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1076632E" w:rsidR="00321AA5" w:rsidRDefault="00C77FA5" w:rsidP="00405A9E">
      <w:pPr>
        <w:spacing w:line="360" w:lineRule="auto"/>
        <w:jc w:val="both"/>
        <w:rPr>
          <w:b/>
          <w:sz w:val="28"/>
          <w:szCs w:val="28"/>
        </w:rPr>
      </w:pPr>
      <w:r w:rsidRPr="00C77FA5">
        <w:rPr>
          <w:b/>
          <w:sz w:val="28"/>
          <w:szCs w:val="28"/>
        </w:rPr>
        <w:t>Приморский край, р-н. Михайловский, с. Михайловка, кв-л. 1-й, д. 18, кв. 25</w:t>
      </w:r>
      <w:r w:rsidR="00321AA5">
        <w:rPr>
          <w:b/>
          <w:sz w:val="28"/>
          <w:szCs w:val="28"/>
        </w:rPr>
        <w:t>.</w:t>
      </w:r>
    </w:p>
    <w:p w14:paraId="2747661A" w14:textId="2525CB4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77FA5" w:rsidRPr="00C77FA5">
        <w:rPr>
          <w:sz w:val="28"/>
          <w:szCs w:val="28"/>
        </w:rPr>
        <w:t>Приморский край, р-н. Михайловский, с. Михайловка, кв-л. 1-й, д. 18, кв. 25</w:t>
      </w:r>
      <w:r w:rsidR="0037708E" w:rsidRPr="007C3FC8">
        <w:rPr>
          <w:sz w:val="28"/>
          <w:szCs w:val="28"/>
        </w:rPr>
        <w:t xml:space="preserve">, кадастровый номер </w:t>
      </w:r>
      <w:r w:rsidR="00C77FA5" w:rsidRPr="00C77FA5">
        <w:rPr>
          <w:sz w:val="28"/>
          <w:szCs w:val="28"/>
        </w:rPr>
        <w:t>25:09:010105:797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77FA5" w:rsidRPr="00C77FA5">
        <w:rPr>
          <w:sz w:val="28"/>
          <w:szCs w:val="28"/>
        </w:rPr>
        <w:t>КОСТЫШИН ЕВГЕНИЙ НИКОЛАЕВИЧ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77FA5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2024-01-28T22:53:00Z</cp:lastPrinted>
  <dcterms:created xsi:type="dcterms:W3CDTF">2024-01-28T22:54:00Z</dcterms:created>
  <dcterms:modified xsi:type="dcterms:W3CDTF">2024-01-28T22:54:00Z</dcterms:modified>
</cp:coreProperties>
</file>