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Приморского края от 25.12.2018 N 642-па</w:t>
              <w:br/>
              <w:t xml:space="preserve">(ред. от 28.07.2023)</w:t>
              <w:br/>
              <w:t xml:space="preserve">"О проведении ежегодного краевого конкурса детского рисунка "Охрана труда глазами детей"</w:t>
              <w:br/>
              <w:t xml:space="preserve">(вместе с "Положением об организации и проведении ежегодного краевого конкурса...")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2018 г. N 642-па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ЕЖЕГОДНОГО КРАЕВОГО КОНКУРСА</w:t>
      </w:r>
    </w:p>
    <w:p>
      <w:pPr>
        <w:pStyle w:val="2"/>
        <w:jc w:val="center"/>
      </w:pPr>
      <w:r>
        <w:rPr>
          <w:sz w:val="20"/>
        </w:rPr>
        <w:t xml:space="preserve">ДЕТСКОГО РИСУНКА "ОХРАНА ТРУДА ГЛАЗАМИ ДЕТЕЙ"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16.12.2019 N 847-па,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04.06.2020 </w:t>
            </w:r>
            <w:hyperlink w:history="0" r:id="rId8" w:tooltip="Постановление Правительства Приморского края от 04.06.2020 N 504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      <w:r>
                <w:rPr>
                  <w:sz w:val="20"/>
                  <w:color w:val="0000ff"/>
                </w:rPr>
                <w:t xml:space="preserve">N 504-пп</w:t>
              </w:r>
            </w:hyperlink>
            <w:r>
              <w:rPr>
                <w:sz w:val="20"/>
                <w:color w:val="392c69"/>
              </w:rPr>
              <w:t xml:space="preserve">, от 28.07.2023 </w:t>
            </w:r>
            <w:hyperlink w:history="0" r:id="rId9" w:tooltip="Постановление Правительства Приморского края от 28.07.2023 N 521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      <w:r>
                <w:rPr>
                  <w:sz w:val="20"/>
                  <w:color w:val="0000ff"/>
                </w:rPr>
                <w:t xml:space="preserve">N 521-пп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Трудовым </w:t>
      </w:r>
      <w:hyperlink w:history="0" r:id="rId10" w:tooltip="&quot;Трудовой кодекс Российской Федерации&quot; от 30.12.2001 N 197-ФЗ (ред. от 11.10.2018, с изм. от 19.12.2018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на основании </w:t>
      </w:r>
      <w:hyperlink w:history="0" r:id="rId11" w:tooltip="Устав Приморского края от 06.10.1995 N 14-КЗ (принят Думой Приморского края 12.09.1995) (ред. от 09.04.2018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Администрация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и проведении ежегодного краевого конкурса детского рисунка "Охрана труда глазами детей".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комиссию по проведению ежегодного краевого конкурса детского рисунка "Охрана труда глазами детей" и утвердить ее </w:t>
      </w:r>
      <w:hyperlink w:history="0" w:anchor="P24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(по должностям)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 -</w:t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О.Н.КОЖЕМЯКО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25.12.2018 N 642-па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И ПРОВЕДЕНИИ ЕЖЕГОДНОГО КРАЕВОГО КОНКУРСА</w:t>
      </w:r>
    </w:p>
    <w:p>
      <w:pPr>
        <w:pStyle w:val="2"/>
        <w:jc w:val="center"/>
      </w:pPr>
      <w:r>
        <w:rPr>
          <w:sz w:val="20"/>
        </w:rPr>
        <w:t xml:space="preserve">ДЕТСКОГО РИСУНКА "ОХРАНА ТРУДА ГЛАЗАМИ ДЕТЕЙ"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16.12.2019 N 847-па,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04.06.2020 </w:t>
            </w:r>
            <w:hyperlink w:history="0" r:id="rId13" w:tooltip="Постановление Правительства Приморского края от 04.06.2020 N 504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      <w:r>
                <w:rPr>
                  <w:sz w:val="20"/>
                  <w:color w:val="0000ff"/>
                </w:rPr>
                <w:t xml:space="preserve">N 504-пп</w:t>
              </w:r>
            </w:hyperlink>
            <w:r>
              <w:rPr>
                <w:sz w:val="20"/>
                <w:color w:val="392c69"/>
              </w:rPr>
              <w:t xml:space="preserve">, от 28.07.2023 </w:t>
            </w:r>
            <w:hyperlink w:history="0" r:id="rId14" w:tooltip="Постановление Правительства Приморского края от 28.07.2023 N 521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      <w:r>
                <w:rPr>
                  <w:sz w:val="20"/>
                  <w:color w:val="0000ff"/>
                </w:rPr>
                <w:t xml:space="preserve">N 521-пп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организации и проведении ежегодного краевого конкурса детского рисунка "Охрана труда глазами детей" (далее соответственно - Положение, конкурс) устанавливает порядок организации и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Организатором конкурса является министерство труда и социальной политики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16.12.2019 N 847-па)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Участниками конкурса являются учащиеся образовательных организаций, воспитанники краевых государственных учреждений социального обслуживания семьи и детей, расположенных в Приморском крае (далее соответственно - образовательные организации, учреждения социального обслуживания), по двум возрастным группам: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младшая возрастная группа - с 7 до 9 лет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старшая возрастная группа - с 10 до 15 лет (включительно).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сроках проведения конкурса размещается министерством труда и социальной политики Приморского края не позднее чем за 30 дней до даты проведения конкурса на официальном сайте министерства труда и социальной политики Приморского края в информационно-телекоммуникационной сети Интернет по адресу: </w:t>
      </w:r>
      <w:r>
        <w:rPr>
          <w:sz w:val="20"/>
        </w:rPr>
        <w:t xml:space="preserve">https://soctrud.primorsky.ru/</w:t>
      </w:r>
      <w:r>
        <w:rPr>
          <w:sz w:val="20"/>
        </w:rPr>
        <w:t xml:space="preserve"> Наши конкурсы/-Конкурсы/ЕЖЕГОДНЫЙ КРАЕВОЙ КОНКУРС ДЕТСКОГО РИСУНКА "ОХРАНА ТРУДА ГЛАЗАМИ ДЕТЕЙ".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Постановление Правительства Приморского края от 28.07.2023 N 521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28.07.2023 N 521-пп)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 проводится в целях привлечения общественного внимания к вопросам охраны и безопасности труда, сокращения и профилактики производственного травматизма и профессиональной заболеваемости, воспитания у детей уважительного отношения к труду и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Задачами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детей знаний о безопасности труда, понимания значимости соблюдения требований охраны труда в процессе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внимания детей к проблемам производственного травматизма и его профилактике;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интеллектуальных и творческих способностей у детей.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конкурс принимаются детские рисунки, изображающие труд людей различных профессий и специальностей с применением спецодежды и других средств индивидуальной защиты работников,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Детские рисунки, направленные на конкурс (далее - конкурсные работы),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Конкурсные работы могут быть использованы в некоммерческих целях, указанных в </w:t>
      </w:r>
      <w:hyperlink w:history="0" w:anchor="P51" w:tooltip="5. Конкурс проводится в целях привлечения общественного внимания к вопросам охраны и безопасности труда, сокращения и профилактики производственного травматизма и профессиональной заболеваемости, воспитания у детей уважительного отношения к труду и охране труда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в экспозиционной, издательской и благотворительной деятельности без согласия участников конкурса.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остановление Правительства Приморского края от 04.06.2020 N 504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04.06.2020 N 504-пп)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конкурса представляет только одну конкурсную работу.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x 297) и не более А3 (297 x 420), в цветном или черно-белом исполнении, без рамок и ламинирования.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Конкурсные работы должны сопровождаться этикеткой с информацией об участнике конкурса (с оборотной стороны конкурсной работы, размером 5 см x 10 см):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тема, наименование конкурсной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возраст;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конкурсной работе прилагается согласие родителя (законного представителя) на обработку персональных данных участника конкурса по </w:t>
      </w:r>
      <w:hyperlink w:history="0" w:anchor="P141" w:tooltip="Соглас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остановление Правительства Приморского края от 28.07.2023 N 521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28.07.2023 N 521-пп)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19" w:tooltip="Постановление Правительства Приморского края от 04.06.2020 N 504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04.06.2020 N 504-пп)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Участники конкурса (законные представители участников конкурса) в период с 1 октября по 1 декабря представляют лично (направляют почтой) конкурсные работы, соответствующие требованиям, указанным в </w:t>
      </w:r>
      <w:hyperlink w:history="0" w:anchor="P56" w:tooltip="7. На конкурс принимаются детские рисунки, изображающие труд людей различных профессий и специальностей с применением спецодежды и других средств индивидуальной защиты работников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, </w:t>
      </w:r>
      <w:hyperlink w:history="0" w:anchor="P61" w:tooltip="10. 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x 297) и не более А3 (297 x 420), в цветном или черно-белом исполнении, без рамок и ламинирования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62" w:tooltip="11. Конкурсные работы должны сопровождаться этикеткой с информацией об участнике конкурса (с оборотной стороны конкурсной работы, размером 5 см x 10 см)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в министерство труда и социальной политики Приморского края по адресу: 690091, г. Владивосток, ул. Пушкинская, 13.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16.12.2019 N 847-па)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проведения конкурса Правительством Приморского края создается комиссия по проведению конкурса (далее - конкурсная комиссия) и утверждается ее состав (по должностям).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16.12.2019 N 847-па)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состав конкурсной комиссии входят представители министерства труда и социальной политики Приморского края, министерства культуры и архивного дела Приморского края (по согласованию), министерства образования Приморского края (по согласованию), краевого государственного автономного профессионального образовательного учреждения "Приморский краевой художественный колледж" (по согласованию).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2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16.12.2019 N 847-па)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Конкурсная комиссия состоит из председателя конкурсной комиссии, заместителя председателя конкурсной комиссии, секретаря конкурсной комиссии,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Руководство деятельностью конкурсной комиссии осуществляется председателем конкурсной комиссии, (в его отсутствие - заместителем председателя конкурсной комиссии),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заместителем председателя конкурсной комиссии, секретарем конкурсной комиссии и членами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 заседания конкурсной комиссии, созывает очередное и внеочередное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конкурсной комиссии не менее чем за три рабочих дня до заседания конкурсной комиссии уведомляет членов конкурсной комиссии о дате, времени и месте рассмотрения конкурсных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Конкурсная комиссия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по итогам рассмотрения конкурсных работ и определяет победителей конкурса, занявших первое, второе и третье места по каждой возрастной группе;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признании конкурса несостоявшимся в случаях, если ни одна из представленных конкурсных работ не отвечает требованиям, указанным в </w:t>
      </w:r>
      <w:hyperlink w:history="0" w:anchor="P56" w:tooltip="7. На конкурс принимаются детские рисунки, изображающие труд людей различных профессий и специальностей с применением спецодежды и других средств индивидуальной защиты работников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, </w:t>
      </w:r>
      <w:hyperlink w:history="0" w:anchor="P61" w:tooltip="10. 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x 297) и не более А3 (297 x 420), в цветном или черно-белом исполнении, без рамок и ламинирования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62" w:tooltip="11. Конкурсные работы должны сопровождаться этикеткой с информацией об участнике конкурса (с оборотной стороны конкурсной работы, размером 5 см x 10 см)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если подана одна конкурсная работа или не подано ни одной конкурсной работы по одной из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3" w:tooltip="Постановление Правительства Приморского края от 04.06.2020 N 504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Приморского края от 04.06.2020 N 504-пп.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Итоги конкурса подводятся конкурсной комиссией отдельно по каждой возрастной группе в срок до 1 февраля, решения конкурсной комиссии оформляются протоколом заседания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Приморского края от 04.06.2020 N 504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04.06.2020 N 504-пп)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Протокол заседания конкурсной комиссии подписывается председательствующим и присутствующими членами комиссии в течение трех рабочих дней со дня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протоколе заседания конкурсной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(последнее - при наличии) председательствующего и членов конкурсной комиссии, присутствующих на заседании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конкурсных работ по каждой возрастной группе с указанием информации об участнике конкурса в соответствии с </w:t>
      </w:r>
      <w:hyperlink w:history="0" w:anchor="P62" w:tooltip="11. Конкурсные работы должны сопровождаться этикеткой с информацией об участнике конкурса (с оборотной стороны конкурсной работы, размером 5 см x 10 см)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голосования каждого члена конкурсной комиссии; решение конкурсной комиссии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Заседания конкурсной комиссии считаются правомочными, если в них принимали участие более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конкурсной комиссии принимается открытым голосованием простым большинством голосов членов конкурсной комиссии, присутствующих на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 конкурсной комиссии имеет один голос. При равенстве голосов голос председательствующего на заседании конкурсной комиссии является решающим. Члены конкурсной комиссии могут приложить к протоколу заседания особое мнение о результатах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Организационно-техническое обеспечение деятельности комиссии осуществляется министерством труда и социальной политики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16.12.2019 N 847-па)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Конкурсные работы, поступившие в министерство труда и социальной политики Приморского края, передаются в конкурсную комиссию в течение трех дней со дня их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16.12.2019 N 847-па)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Конкурсная комиссия отклоняет конкурсную работу: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конкурсная работа не соответствует требованиям, указанным в </w:t>
      </w:r>
      <w:hyperlink w:history="0" w:anchor="P56" w:tooltip="7. На конкурс принимаются детские рисунки, изображающие труд людей различных профессий и специальностей с применением спецодежды и других средств индивидуальной защиты работников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, </w:t>
      </w:r>
      <w:hyperlink w:history="0" w:anchor="P61" w:tooltip="10. 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x 297) и не более А3 (297 x 420), в цветном или черно-белом исполнении, без рамок и ламинирования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62" w:tooltip="11. Конкурсные работы должны сопровождаться этикеткой с информацией об участнике конкурса (с оборотной стороны конкурсной работы, размером 5 см x 10 см)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конкурсная работа представлена лицом, не являющимся участником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конкурсная работа представлена позднее срока, указанного в </w:t>
      </w:r>
      <w:hyperlink w:history="0" w:anchor="P70" w:tooltip="12. Участники конкурса (законные представители участников конкурса) в период с 1 октября по 1 декабря представляют лично (направляют почтой) конкурсные работы, соответствующие требованиям, указанным в пунктах 7, 10, 11 настоящего Положения, в министерство труда и социальной политики Приморского края по адресу: 690091, г. Владивосток, ул. Пушкинская, 13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Решение об отклонении конкурсной работы принимается по каждому участнику конкурса или иному лицу, представившему конкурсную работу, отдельно и фиксируется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7" w:tooltip="Постановление Правительства Приморского края от 04.06.2020 N 504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Приморского края от 04.06.2020 N 504-пп.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Конкурсная комиссия определяет победителей конкурса, занявших первое, второе, третье места по каждой возрастной группе, из числа участников, конкурсные работы которых не отклонены по основаниям, предусмотренным </w:t>
      </w:r>
      <w:hyperlink w:history="0" w:anchor="P101" w:tooltip="26. Конкурсная комиссия отклоняет конкурсную работу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Конкурсная комиссия оценивает конкурсную работу по каждой возрастной группе по балльной системе в соответствии с критериями оценки, указанными в </w:t>
      </w:r>
      <w:hyperlink w:history="0" w:anchor="P202" w:tooltip="КРИТЕРИИ ОЦЕНКИ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Положению, путем суммирования баллов.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Приморского края от 28.07.2023 N 521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28.07.2023 N 521-пп)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Конкурсная комиссия осуществляет ранжирование конкурсных работ по каждой возрастной группе исходя из набранного количества баллов, с присвоением каждой конкурсной работе порядкового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Конкурсной работе, набравшей наибольшее количество баллов, присваивается наименьший порядковый номер. В случае если несколько конкурсных работ набрали одинаковое количество баллов, наименьший порядковый номер присваивается конкурсной работе, которая подана на конкурс ранее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Победителями конкурса по каждой возрастной группе, занявшими первое, второе, третье места в конкурсе, признаются участники конкурса, конкурсным работам которых присвоены соответственно первый, второй и третий порядковые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Протокол заседания конкурсной комиссии о результатах проведения конкурса передается конкурсной комиссией в министерство труда и социальной политики Приморского в течение пятнадцати рабочих дней со дня подписания.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29" w:tooltip="Постановление Правительства Приморского края от 04.06.2020 N 504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04.06.2020 N 504-пп)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Победителям конкурса по каждой возрастной группе, занявшим первое, второе, третье места в конкурсе, вручаются подарки, кубки и дипломы.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Приморского края от 04.06.2020 </w:t>
      </w:r>
      <w:hyperlink w:history="0" r:id="rId30" w:tooltip="Постановление Правительства Приморского края от 04.06.2020 N 504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N 504-пп</w:t>
        </w:r>
      </w:hyperlink>
      <w:r>
        <w:rPr>
          <w:sz w:val="20"/>
        </w:rPr>
        <w:t xml:space="preserve">, от 28.07.2023 </w:t>
      </w:r>
      <w:hyperlink w:history="0" r:id="rId31" w:tooltip="Постановление Правительства Приморского края от 28.07.2023 N 521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N 521-пп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Награждение победителей конкурса по каждой возрастной группе, занявших первое, второе, третье места в конкурсе, проводится министерством труда и социальной политики Приморского края на краевом совещании по подведению итогов работы по государственному управлению охраной труда в Приморском крае за предыдущий год не позднее 30 апреля.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16.12.2019 N 847-па)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Информация о победителях конкурса по каждой возрастной группе, занявших первое, второе, третье места в конкурсе, размещается министерством труда и социальной политики Приморского края не позднее 30 апреля на официальном сайте министерства труда и социальной политики Приморского края в информационно-телекоммуникационной сети Интернет по адресу: </w:t>
      </w:r>
      <w:r>
        <w:rPr>
          <w:sz w:val="20"/>
        </w:rPr>
        <w:t xml:space="preserve">https://soctrud.primorsky.ru/</w:t>
      </w:r>
      <w:r>
        <w:rPr>
          <w:sz w:val="20"/>
        </w:rPr>
        <w:t xml:space="preserve"> Наши конкурсы/-Конкурсы/ЕЖЕГОДНЫЙ КРАЕВОЙ КОНКУРС ДЕТСКОГО РИСУНКА "ОХРАНА ТРУДА ГЛАЗАМИ ДЕТЕЙ".</w:t>
      </w:r>
    </w:p>
    <w:p>
      <w:pPr>
        <w:pStyle w:val="0"/>
        <w:jc w:val="both"/>
      </w:pPr>
      <w:r>
        <w:rPr>
          <w:sz w:val="20"/>
        </w:rPr>
        <w:t xml:space="preserve">(п. 36 в ред. </w:t>
      </w:r>
      <w:hyperlink w:history="0" r:id="rId33" w:tooltip="Постановление Правительства Приморского края от 28.07.2023 N 521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28.07.2023 N 521-пп)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организации</w:t>
      </w:r>
    </w:p>
    <w:p>
      <w:pPr>
        <w:pStyle w:val="0"/>
        <w:jc w:val="right"/>
      </w:pPr>
      <w:r>
        <w:rPr>
          <w:sz w:val="20"/>
        </w:rPr>
        <w:t xml:space="preserve">и проведении</w:t>
      </w:r>
    </w:p>
    <w:p>
      <w:pPr>
        <w:pStyle w:val="0"/>
        <w:jc w:val="right"/>
      </w:pPr>
      <w:r>
        <w:rPr>
          <w:sz w:val="20"/>
        </w:rPr>
        <w:t xml:space="preserve">ежегодного краевого</w:t>
      </w:r>
    </w:p>
    <w:p>
      <w:pPr>
        <w:pStyle w:val="0"/>
        <w:jc w:val="right"/>
      </w:pPr>
      <w:r>
        <w:rPr>
          <w:sz w:val="20"/>
        </w:rPr>
        <w:t xml:space="preserve">конкурса детского</w:t>
      </w:r>
    </w:p>
    <w:p>
      <w:pPr>
        <w:pStyle w:val="0"/>
        <w:jc w:val="right"/>
      </w:pPr>
      <w:r>
        <w:rPr>
          <w:sz w:val="20"/>
        </w:rPr>
        <w:t xml:space="preserve">рисунка "Охрана</w:t>
      </w:r>
    </w:p>
    <w:p>
      <w:pPr>
        <w:pStyle w:val="0"/>
        <w:jc w:val="right"/>
      </w:pPr>
      <w:r>
        <w:rPr>
          <w:sz w:val="20"/>
        </w:rPr>
        <w:t xml:space="preserve">труда глазами</w:t>
      </w:r>
    </w:p>
    <w:p>
      <w:pPr>
        <w:pStyle w:val="0"/>
        <w:jc w:val="right"/>
      </w:pPr>
      <w:r>
        <w:rPr>
          <w:sz w:val="20"/>
        </w:rPr>
        <w:t xml:space="preserve">детей"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4" w:tooltip="Постановление Правительства Приморского края от 28.07.2023 N 521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28.07.2023 N 521-пп)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317"/>
        <w:gridCol w:w="539"/>
        <w:gridCol w:w="704"/>
        <w:gridCol w:w="4170"/>
      </w:tblGrid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41" w:name="P141"/>
          <w:bookmarkEnd w:id="141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родителя (законного представителя) на обработку персональных данных участника ежегодного краевого конкурса детского рисунка "Охрана труда глазами детей"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_____________________________________________________________________,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родителя/законного представителя)</w:t>
            </w:r>
          </w:p>
        </w:tc>
      </w:tr>
      <w:tr>
        <w:tc>
          <w:tcPr>
            <w:gridSpan w:val="2"/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 ________ N 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(серия, номер)</w:t>
            </w:r>
          </w:p>
        </w:tc>
        <w:tc>
          <w:tcPr>
            <w:gridSpan w:val="3"/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выдан 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(когда и кем выдан)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являясь законным представителем несовершеннолетнего 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__________________________________________________________________________,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несовершеннолетнего)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приходящегося мне ____________________________________ (далее - несовершеннолетний), зарегистрированного по адресу: __________________________, даю согласие министерству труда и социальной политики Приморского края (далее - Оператор), расположенному по адресу: Приморский край, г. Владивосток, ул. Пушкинская, д. 13, на обработку персональных данных несовершеннолетнего в форме распространения его персональных данных на официальном сайте Оператора </w:t>
            </w:r>
            <w:r>
              <w:rPr>
                <w:sz w:val="20"/>
              </w:rPr>
              <w:t xml:space="preserve">https://soctrud.primorsky.ru/</w:t>
            </w:r>
            <w:r>
              <w:rPr>
                <w:sz w:val="20"/>
              </w:rPr>
              <w:t xml:space="preserve">, а также на официальных страницах Оператора в сети Интернет.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Категории и перечень персональных данных несовершеннолетнего, на обработку в форме распространения которых я даю согласие: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фамилия, имя, город проживания, возраст.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обработки персональных данных в форме распространения: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объявление результатов краевого конкурса детского рисунка "Охрана труда глазами детей" и выставок детских рисунков (творческих конкурсах) в сфере труда и охраны труда, проводимых в соответствии с </w:t>
            </w:r>
            <w:hyperlink w:history="0" r:id="rId35" w:tooltip="Постановление Администрации Приморского края от 25.12.2018 N 642-па (ред. от 04.06.2020) &quot;О проведении ежегодного краевого конкурса детского рисунка &quot;Охрана труда глазами детей&quot; (вместе с &quot;Положением об организации и проведении ежегодного краевого конкурса...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Приморского края от 25 декабря 2018 года N 642-па "О проведении ежегодного краевого конкурса детского рисунка "Охрана труда глазами детей".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как законный представитель несовершеннолетнего, устанавливаю следующие условия и запреты на обработку категорий и перечня персональных данных, изложенных выше, в соответствии с </w:t>
            </w:r>
            <w:hyperlink w:history="0" r:id="rId36" w:tooltip="Приказ Роскомнадзора от 24.02.2021 N 18 &quot;Об утверждении требований к содержанию согласия на обработку персональных данных, разрешенных субъектом персональных данных для распространения&quot; (Зарегистрировано в Минюсте России 21.04.2021 N 63204) {КонсультантПлюс}">
              <w:r>
                <w:rPr>
                  <w:sz w:val="20"/>
                  <w:color w:val="0000ff"/>
                </w:rPr>
                <w:t xml:space="preserve">пунктом 7</w:t>
              </w:r>
            </w:hyperlink>
            <w:r>
              <w:rPr>
                <w:sz w:val="20"/>
              </w:rPr>
              <w:t xml:space="preserve"> Требований к содержанию согласия на обработку персональных данных, разрешенных субъектом персональных данных для распространения, утвержденных приказом Роскомнадзора от 24 февраля 2021 года N 18 (выбрать одно из следующих условий и запретов):</w:t>
            </w:r>
          </w:p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7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устанавливаю;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4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7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устанавливаю запрет на передачу (кроме предоставления доступа) этих данных оператором неограниченному кругу лиц;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4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7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устанавливаю запрет на обработку (кроме получения доступа) этих данных неограниченным кругом лиц;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4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7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устанавливаю условия обработки (кроме получения доступа) этих данных неограниченным кругом лиц: _____________________________________________.</w:t>
            </w:r>
          </w:p>
        </w:tc>
      </w:tr>
      <w:tr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как законный представитель несовершеннолетнего,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в соответствии с </w:t>
            </w:r>
            <w:hyperlink w:history="0" r:id="rId37" w:tooltip="Приказ Роскомнадзора от 24.02.2021 N 18 &quot;Об утверждении требований к содержанию согласия на обработку персональных данных, разрешенных субъектом персональных данных для распространения&quot; (Зарегистрировано в Минюсте России 21.04.2021 N 63204) {КонсультантПлюс}">
              <w:r>
                <w:rPr>
                  <w:sz w:val="20"/>
                  <w:color w:val="0000ff"/>
                </w:rPr>
                <w:t xml:space="preserve">пунктом 7</w:t>
              </w:r>
            </w:hyperlink>
            <w:r>
              <w:rPr>
                <w:sz w:val="20"/>
              </w:rPr>
              <w:t xml:space="preserve"> Требований к содержанию согласия на обработку персональных данных, разрешенных субъектом персональных данных для распространения, утвержденных приказом Роскомнадзора от 24 февраля 2021 года N 18 (выбрать одно из следующих условий):</w:t>
            </w:r>
          </w:p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7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устанавливаю;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4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7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передача персональных данных только по внутренней сети;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4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7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передача персональных данных с использованием информационно-телекоммуникационных сетей;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4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7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без передачи персональных данных по сети.</w:t>
            </w:r>
          </w:p>
        </w:tc>
      </w:tr>
      <w:tr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Данное согласие действует до достижения цели обработки персональных данных, предусмотренных законодательством Российской Федерации, или в течение срока хранения информации. Данное согласие может быть отозвано в любой момент по письменному заявлению в адрес Оператора. Я подтверждаю, что, давая такое согласие, я действую в интересах несовершеннолетнего.</w:t>
            </w:r>
          </w:p>
        </w:tc>
      </w:tr>
      <w:tr>
        <w:tc>
          <w:tcPr>
            <w:gridSpan w:val="3"/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 20___ г.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___________/_____________________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</w:t>
      </w:r>
      <w:hyperlink w:history="0" r:id="rId38" w:tooltip="Постановление Правительства Приморского края от 28.07.2023 N 521-пп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<w:r>
          <w:rPr>
            <w:sz w:val="20"/>
            <w:color w:val="0000ff"/>
          </w:rPr>
          <w:t xml:space="preserve">N 2</w:t>
        </w:r>
      </w:hyperlink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организации и</w:t>
      </w:r>
    </w:p>
    <w:p>
      <w:pPr>
        <w:pStyle w:val="0"/>
        <w:jc w:val="right"/>
      </w:pPr>
      <w:r>
        <w:rPr>
          <w:sz w:val="20"/>
        </w:rPr>
        <w:t xml:space="preserve">проведении ежегодного</w:t>
      </w:r>
    </w:p>
    <w:p>
      <w:pPr>
        <w:pStyle w:val="0"/>
        <w:jc w:val="right"/>
      </w:pPr>
      <w:r>
        <w:rPr>
          <w:sz w:val="20"/>
        </w:rPr>
        <w:t xml:space="preserve">краевого конкурса</w:t>
      </w:r>
    </w:p>
    <w:p>
      <w:pPr>
        <w:pStyle w:val="0"/>
        <w:jc w:val="right"/>
      </w:pPr>
      <w:r>
        <w:rPr>
          <w:sz w:val="20"/>
        </w:rPr>
        <w:t xml:space="preserve">детского рисунка</w:t>
      </w:r>
    </w:p>
    <w:p>
      <w:pPr>
        <w:pStyle w:val="0"/>
        <w:jc w:val="right"/>
      </w:pPr>
      <w:r>
        <w:rPr>
          <w:sz w:val="20"/>
        </w:rPr>
        <w:t xml:space="preserve">"Охрана труда</w:t>
      </w:r>
    </w:p>
    <w:p>
      <w:pPr>
        <w:pStyle w:val="0"/>
        <w:jc w:val="right"/>
      </w:pPr>
      <w:r>
        <w:rPr>
          <w:sz w:val="20"/>
        </w:rPr>
        <w:t xml:space="preserve">глазами детей"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2"/>
        <w:jc w:val="center"/>
      </w:pPr>
      <w:r>
        <w:rPr>
          <w:sz w:val="20"/>
        </w:rPr>
        <w:t xml:space="preserve">КРИТЕРИИ ОЦЕНКИ</w:t>
      </w:r>
    </w:p>
    <w:p>
      <w:pPr>
        <w:pStyle w:val="2"/>
        <w:jc w:val="center"/>
      </w:pPr>
      <w:r>
        <w:rPr>
          <w:sz w:val="20"/>
        </w:rPr>
        <w:t xml:space="preserve">ДЕТСКИХ РИСУНКОВ, НАПРАВЛЕННЫХ НА ЕЖЕГОДНЫЙ КРАЕВОЙ</w:t>
      </w:r>
    </w:p>
    <w:p>
      <w:pPr>
        <w:pStyle w:val="2"/>
        <w:jc w:val="center"/>
      </w:pPr>
      <w:r>
        <w:rPr>
          <w:sz w:val="20"/>
        </w:rPr>
        <w:t xml:space="preserve">КОНКУРС ДЕТСКОГО РИСУНКА "ОХРАНА ТРУДА ГЛАЗАМИ ДЕТЕЙ"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740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4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идеи - демонстрация важности и значимости охраны труда (да/нет)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740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восприятия окружающими четкость и ясность отображения конкретной идеи (да/нет)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740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Оригинальность творческого замысла - интересный, увлекательный сюжет (да/нет)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740" w:type="dxa"/>
          </w:tcPr>
          <w:p>
            <w:pPr>
              <w:pStyle w:val="0"/>
            </w:pPr>
            <w:r>
              <w:rPr>
                <w:sz w:val="20"/>
              </w:rPr>
              <w:t xml:space="preserve">Особенности изображения - сложность в передаче форм, узнаваемость предметов, присутствие лозунгов или атрибутов, связанных с охраной труда (да/нет)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740" w:type="dxa"/>
          </w:tcPr>
          <w:p>
            <w:pPr>
              <w:pStyle w:val="0"/>
            </w:pPr>
            <w:r>
              <w:rPr>
                <w:sz w:val="20"/>
              </w:rPr>
              <w:t xml:space="preserve">Композиционное решение - заполняемость листа, разнообразие размеров предметов (да/нет)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740" w:type="dxa"/>
          </w:tcPr>
          <w:p>
            <w:pPr>
              <w:pStyle w:val="0"/>
            </w:pPr>
            <w:r>
              <w:rPr>
                <w:sz w:val="20"/>
              </w:rPr>
              <w:t xml:space="preserve">Колорит детского рисунка - гармоничное цветовое решение (да/нет)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74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- выразительность в передаче движения и мимики (да/нет)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740" w:type="dxa"/>
          </w:tcPr>
          <w:p>
            <w:pPr>
              <w:pStyle w:val="0"/>
            </w:pPr>
            <w:r>
              <w:rPr>
                <w:sz w:val="20"/>
              </w:rPr>
              <w:t xml:space="preserve">Отражение гражданской позиции (патриотизм) (да/нет)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25.12.2018 N 642-па</w:t>
      </w:r>
    </w:p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ПРОВЕДЕНИЮ ЕЖЕГОДНОГО КРАЕВОГО КОНКУРСА</w:t>
      </w:r>
    </w:p>
    <w:p>
      <w:pPr>
        <w:pStyle w:val="2"/>
        <w:jc w:val="center"/>
      </w:pPr>
      <w:r>
        <w:rPr>
          <w:sz w:val="20"/>
        </w:rPr>
        <w:t xml:space="preserve">ДЕТСКОГО РИСУНКА "ОХРАНА ТРУДА ГЛАЗАМИ ДЕТЕЙ"</w:t>
      </w:r>
    </w:p>
    <w:p>
      <w:pPr>
        <w:pStyle w:val="2"/>
        <w:jc w:val="center"/>
      </w:pPr>
      <w:r>
        <w:rPr>
          <w:sz w:val="20"/>
        </w:rPr>
        <w:t xml:space="preserve">(ПО ДОЛЖНОСТЯМ)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Администрации Приморского края от 16.12.2019 N 847-па &quot;О внесении изменений в постановление Администрации Приморского края от 25 декабря 2018 года N 642-па &quot;О проведении ежегодного краевого конкурса детского рисунка &quot;Охрана труда глазами дет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16.12.2019 N 847-па)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министра труда и социальной политики Приморского края, курирующий вопросы охраны труда, председатель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социального партнерства и охраны труда министерства труда и социальной политики Приморского края, заместитель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специалист-эксперт отдела социального партнерства и охраны труда министерства труда и социальной политики Приморского края, в должностные обязанности которого входят вопросы координации обучения по охране труда, секретарь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специалист-эксперт отдела воспитания и дополнительного образования министерства образования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специалист-эксперт организационно-аналитического отдела по работе с государственными, муниципальными и иными организациями в сфере культуры министерства культуры и архивного дела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преподаватель краевого государственного автономного профессионального образовательного учреждения "Приморский краевой художественный колледж", в должностные обязанности которого входит обучение студентов рисунку, живописи и станковой композиции, член Союза художников России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Приморского края от 25.12.2018 N 642-па</w:t>
            <w:br/>
            <w:t>(ред. от 28.07.2023)</w:t>
            <w:br/>
            <w:t>"О проведении ежегодного краево...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6CEA2D2572F52672C53C5CB373FBBF2BFEF7E1860D50403042B55C8B3F544DCFEA15E9FFB6362FEAA96269C5E8BD287D56E5A889E68E5F06DD3143H9q2F" TargetMode = "External"/>
	<Relationship Id="rId8" Type="http://schemas.openxmlformats.org/officeDocument/2006/relationships/hyperlink" Target="consultantplus://offline/ref=C36CEA2D2572F52672C53C5CB373FBBF2BFEF7E1860A5C453B48B55C8B3F544DCFEA15E9FFB6362FEAA96269C5E8BD287D56E5A889E68E5F06DD3143H9q2F" TargetMode = "External"/>
	<Relationship Id="rId9" Type="http://schemas.openxmlformats.org/officeDocument/2006/relationships/hyperlink" Target="consultantplus://offline/ref=C36CEA2D2572F52672C53C5CB373FBBF2BFEF7E186065E463443B55C8B3F544DCFEA15E9FFB6362FEAA96269C5E8BD287D56E5A889E68E5F06DD3143H9q2F" TargetMode = "External"/>
	<Relationship Id="rId10" Type="http://schemas.openxmlformats.org/officeDocument/2006/relationships/hyperlink" Target="consultantplus://offline/ref=C36CEA2D2572F52672C52251A51FA5B028F5A1E4860B52166E15B30BD46F52189DAA4BB0BEF0252FEBB76069C2HEq0F" TargetMode = "External"/>
	<Relationship Id="rId11" Type="http://schemas.openxmlformats.org/officeDocument/2006/relationships/hyperlink" Target="consultantplus://offline/ref=C36CEA2D2572F52672C53C5CB373FBBF2BFEF7E1860F5E413048B55C8B3F544DCFEA15E9EDB66E23E8AB7C68C1FDEB793BH0q0F" TargetMode = "External"/>
	<Relationship Id="rId12" Type="http://schemas.openxmlformats.org/officeDocument/2006/relationships/hyperlink" Target="consultantplus://offline/ref=C36CEA2D2572F52672C53C5CB373FBBF2BFEF7E1860D50403042B55C8B3F544DCFEA15E9FFB6362FEAA96269C6E8BD287D56E5A889E68E5F06DD3143H9q2F" TargetMode = "External"/>
	<Relationship Id="rId13" Type="http://schemas.openxmlformats.org/officeDocument/2006/relationships/hyperlink" Target="consultantplus://offline/ref=C36CEA2D2572F52672C53C5CB373FBBF2BFEF7E1860A5C453B48B55C8B3F544DCFEA15E9FFB6362FEAA96269C5E8BD287D56E5A889E68E5F06DD3143H9q2F" TargetMode = "External"/>
	<Relationship Id="rId14" Type="http://schemas.openxmlformats.org/officeDocument/2006/relationships/hyperlink" Target="consultantplus://offline/ref=C36CEA2D2572F52672C53C5CB373FBBF2BFEF7E186065E463443B55C8B3F544DCFEA15E9FFB6362FEAA96269C5E8BD287D56E5A889E68E5F06DD3143H9q2F" TargetMode = "External"/>
	<Relationship Id="rId15" Type="http://schemas.openxmlformats.org/officeDocument/2006/relationships/hyperlink" Target="consultantplus://offline/ref=C36CEA2D2572F52672C53C5CB373FBBF2BFEF7E1860D50403042B55C8B3F544DCFEA15E9FFB6362FEAA96269C7E8BD287D56E5A889E68E5F06DD3143H9q2F" TargetMode = "External"/>
	<Relationship Id="rId16" Type="http://schemas.openxmlformats.org/officeDocument/2006/relationships/hyperlink" Target="consultantplus://offline/ref=C36CEA2D2572F52672C53C5CB373FBBF2BFEF7E186065E463443B55C8B3F544DCFEA15E9FFB6362FEAA96269C6E8BD287D56E5A889E68E5F06DD3143H9q2F" TargetMode = "External"/>
	<Relationship Id="rId17" Type="http://schemas.openxmlformats.org/officeDocument/2006/relationships/hyperlink" Target="consultantplus://offline/ref=C36CEA2D2572F52672C53C5CB373FBBF2BFEF7E1860A5C453B48B55C8B3F544DCFEA15E9FFB6362FEAA96269C6E8BD287D56E5A889E68E5F06DD3143H9q2F" TargetMode = "External"/>
	<Relationship Id="rId18" Type="http://schemas.openxmlformats.org/officeDocument/2006/relationships/hyperlink" Target="consultantplus://offline/ref=C36CEA2D2572F52672C53C5CB373FBBF2BFEF7E186065E463443B55C8B3F544DCFEA15E9FFB6362FEAA96269C8E8BD287D56E5A889E68E5F06DD3143H9q2F" TargetMode = "External"/>
	<Relationship Id="rId19" Type="http://schemas.openxmlformats.org/officeDocument/2006/relationships/hyperlink" Target="consultantplus://offline/ref=C36CEA2D2572F52672C53C5CB373FBBF2BFEF7E1860A5C453B48B55C8B3F544DCFEA15E9FFB6362FEAA96269C8E8BD287D56E5A889E68E5F06DD3143H9q2F" TargetMode = "External"/>
	<Relationship Id="rId20" Type="http://schemas.openxmlformats.org/officeDocument/2006/relationships/hyperlink" Target="consultantplus://offline/ref=C36CEA2D2572F52672C53C5CB373FBBF2BFEF7E1860D50403042B55C8B3F544DCFEA15E9FFB6362FEAA96269C7E8BD287D56E5A889E68E5F06DD3143H9q2F" TargetMode = "External"/>
	<Relationship Id="rId21" Type="http://schemas.openxmlformats.org/officeDocument/2006/relationships/hyperlink" Target="consultantplus://offline/ref=C36CEA2D2572F52672C53C5CB373FBBF2BFEF7E1860D50403042B55C8B3F544DCFEA15E9FFB6362FEAA96268C0E8BD287D56E5A889E68E5F06DD3143H9q2F" TargetMode = "External"/>
	<Relationship Id="rId22" Type="http://schemas.openxmlformats.org/officeDocument/2006/relationships/hyperlink" Target="consultantplus://offline/ref=C36CEA2D2572F52672C53C5CB373FBBF2BFEF7E1860D50403042B55C8B3F544DCFEA15E9FFB6362FEAA96268C1E8BD287D56E5A889E68E5F06DD3143H9q2F" TargetMode = "External"/>
	<Relationship Id="rId23" Type="http://schemas.openxmlformats.org/officeDocument/2006/relationships/hyperlink" Target="consultantplus://offline/ref=C36CEA2D2572F52672C53C5CB373FBBF2BFEF7E1860A5C453B48B55C8B3F544DCFEA15E9FFB6362FEAA96268C4E8BD287D56E5A889E68E5F06DD3143H9q2F" TargetMode = "External"/>
	<Relationship Id="rId24" Type="http://schemas.openxmlformats.org/officeDocument/2006/relationships/hyperlink" Target="consultantplus://offline/ref=C36CEA2D2572F52672C53C5CB373FBBF2BFEF7E1860A5C453B48B55C8B3F544DCFEA15E9FFB6362FEAA96268C5E8BD287D56E5A889E68E5F06DD3143H9q2F" TargetMode = "External"/>
	<Relationship Id="rId25" Type="http://schemas.openxmlformats.org/officeDocument/2006/relationships/hyperlink" Target="consultantplus://offline/ref=C36CEA2D2572F52672C53C5CB373FBBF2BFEF7E1860D50403042B55C8B3F544DCFEA15E9FFB6362FEAA96269C7E8BD287D56E5A889E68E5F06DD3143H9q2F" TargetMode = "External"/>
	<Relationship Id="rId26" Type="http://schemas.openxmlformats.org/officeDocument/2006/relationships/hyperlink" Target="consultantplus://offline/ref=C36CEA2D2572F52672C53C5CB373FBBF2BFEF7E1860D50403042B55C8B3F544DCFEA15E9FFB6362FEAA96269C7E8BD287D56E5A889E68E5F06DD3143H9q2F" TargetMode = "External"/>
	<Relationship Id="rId27" Type="http://schemas.openxmlformats.org/officeDocument/2006/relationships/hyperlink" Target="consultantplus://offline/ref=C36CEA2D2572F52672C53C5CB373FBBF2BFEF7E1860A5C453B48B55C8B3F544DCFEA15E9FFB6362FEAA96268C6E8BD287D56E5A889E68E5F06DD3143H9q2F" TargetMode = "External"/>
	<Relationship Id="rId28" Type="http://schemas.openxmlformats.org/officeDocument/2006/relationships/hyperlink" Target="consultantplus://offline/ref=C36CEA2D2572F52672C53C5CB373FBBF2BFEF7E186065E463443B55C8B3F544DCFEA15E9FFB6362FEAA96268C0E8BD287D56E5A889E68E5F06DD3143H9q2F" TargetMode = "External"/>
	<Relationship Id="rId29" Type="http://schemas.openxmlformats.org/officeDocument/2006/relationships/hyperlink" Target="consultantplus://offline/ref=C36CEA2D2572F52672C53C5CB373FBBF2BFEF7E1860A5C453B48B55C8B3F544DCFEA15E9FFB6362FEAA96268C7E8BD287D56E5A889E68E5F06DD3143H9q2F" TargetMode = "External"/>
	<Relationship Id="rId30" Type="http://schemas.openxmlformats.org/officeDocument/2006/relationships/hyperlink" Target="consultantplus://offline/ref=C36CEA2D2572F52672C53C5CB373FBBF2BFEF7E1860A5C453B48B55C8B3F544DCFEA15E9FFB6362FEAA96268C9E8BD287D56E5A889E68E5F06DD3143H9q2F" TargetMode = "External"/>
	<Relationship Id="rId31" Type="http://schemas.openxmlformats.org/officeDocument/2006/relationships/hyperlink" Target="consultantplus://offline/ref=C36CEA2D2572F52672C53C5CB373FBBF2BFEF7E186065E463443B55C8B3F544DCFEA15E9FFB6362FEAA96268C1E8BD287D56E5A889E68E5F06DD3143H9q2F" TargetMode = "External"/>
	<Relationship Id="rId32" Type="http://schemas.openxmlformats.org/officeDocument/2006/relationships/hyperlink" Target="consultantplus://offline/ref=C36CEA2D2572F52672C53C5CB373FBBF2BFEF7E1860D50403042B55C8B3F544DCFEA15E9FFB6362FEAA96269C7E8BD287D56E5A889E68E5F06DD3143H9q2F" TargetMode = "External"/>
	<Relationship Id="rId33" Type="http://schemas.openxmlformats.org/officeDocument/2006/relationships/hyperlink" Target="consultantplus://offline/ref=C36CEA2D2572F52672C53C5CB373FBBF2BFEF7E186065E463443B55C8B3F544DCFEA15E9FFB6362FEAA96268C2E8BD287D56E5A889E68E5F06DD3143H9q2F" TargetMode = "External"/>
	<Relationship Id="rId34" Type="http://schemas.openxmlformats.org/officeDocument/2006/relationships/hyperlink" Target="consultantplus://offline/ref=C36CEA2D2572F52672C53C5CB373FBBF2BFEF7E186065E463443B55C8B3F544DCFEA15E9FFB6362FEAA96268C4E8BD287D56E5A889E68E5F06DD3143H9q2F" TargetMode = "External"/>
	<Relationship Id="rId35" Type="http://schemas.openxmlformats.org/officeDocument/2006/relationships/hyperlink" Target="consultantplus://offline/ref=C36CEA2D2572F52672C53C5CB373FBBF2BFEF7E1860A5C473344B55C8B3F544DCFEA15E9EDB66E23E8AB7C68C1FDEB793BH0q0F" TargetMode = "External"/>
	<Relationship Id="rId36" Type="http://schemas.openxmlformats.org/officeDocument/2006/relationships/hyperlink" Target="consultantplus://offline/ref=C36CEA2D2572F52672C52251A51FA5B028FDABEA8F0952166E15B30BD46F52188FAA13BCBCF23B2CE3A2363884B6E47B3B1DE9AB95FA8F5CH1qBF" TargetMode = "External"/>
	<Relationship Id="rId37" Type="http://schemas.openxmlformats.org/officeDocument/2006/relationships/hyperlink" Target="consultantplus://offline/ref=C36CEA2D2572F52672C52251A51FA5B028FDABEA8F0952166E15B30BD46F52188FAA13BCBCF23B2CE3A2363884B6E47B3B1DE9AB95FA8F5CH1qBF" TargetMode = "External"/>
	<Relationship Id="rId38" Type="http://schemas.openxmlformats.org/officeDocument/2006/relationships/hyperlink" Target="consultantplus://offline/ref=C36CEA2D2572F52672C53C5CB373FBBF2BFEF7E186065E463443B55C8B3F544DCFEA15E9FFB6362FEAA96268C5E8BD287D56E5A889E68E5F06DD3143H9q2F" TargetMode = "External"/>
	<Relationship Id="rId39" Type="http://schemas.openxmlformats.org/officeDocument/2006/relationships/hyperlink" Target="consultantplus://offline/ref=C36CEA2D2572F52672C53C5CB373FBBF2BFEF7E1860D50403042B55C8B3F544DCFEA15E9FFB6362FEAA96268C5E8BD287D56E5A889E68E5F06DD3143H9q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25.12.2018 N 642-па
(ред. от 28.07.2023)
"О проведении ежегодного краевого конкурса детского рисунка "Охрана труда глазами детей"
(вместе с "Положением об организации и проведении ежегодного краевого конкурса...")</dc:title>
  <dcterms:created xsi:type="dcterms:W3CDTF">2023-11-22T05:42:07Z</dcterms:created>
</cp:coreProperties>
</file>