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5889" w14:textId="77777777" w:rsidR="005A04AF" w:rsidRPr="008B7A90" w:rsidRDefault="00917CD8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b/>
          <w:sz w:val="28"/>
          <w:szCs w:val="28"/>
        </w:rPr>
        <w:t>Какой день считается датой окончания декретного отпуска - отпуска по уходу за ребенком</w:t>
      </w:r>
    </w:p>
    <w:p w14:paraId="0E8F5D5C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5A04AF" w:rsidRPr="008B7A90" w14:paraId="78BDF0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40E1" w14:textId="77777777" w:rsidR="005A04AF" w:rsidRPr="008B7A90" w:rsidRDefault="005A04A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C2E5" w14:textId="77777777" w:rsidR="005A04AF" w:rsidRPr="008B7A90" w:rsidRDefault="005A04A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D7785C8" w14:textId="77777777" w:rsidR="005A04AF" w:rsidRPr="008B7A90" w:rsidRDefault="00917C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Это зависит от его оформления. Последний день отпуска по уходу за ребенком, оформленного до достижения ребенком 3 лет, - день исполнения ребенку 3 лет. Если работник просил оформить такой отпуск меньшей продолжительности, например, до 1,5 лет, ориентируйте</w:t>
            </w: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сь на заявление работника на такой отпуск и указанную в нем дату. Если данный отпуск предоставлен работнику со срочным трудовым договором и в период отпуска договор прекращается, то дата окончания отпуска - дата увольнения работника.</w:t>
            </w:r>
          </w:p>
          <w:p w14:paraId="1D544B82" w14:textId="77777777" w:rsidR="005A04AF" w:rsidRPr="008B7A90" w:rsidRDefault="00917C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 xml:space="preserve">Но такой отпуск может </w:t>
            </w: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быть прерван досрочно. Например, если прерывается из-за ежегодного оплачиваемого отпуска, то дата окончания отпуска по уходу за ребенком должна быть до даты начала ежегодного.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8BD3" w14:textId="77777777" w:rsidR="005A04AF" w:rsidRPr="008B7A90" w:rsidRDefault="005A04A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AFDB40" w14:textId="77777777" w:rsidR="005A04AF" w:rsidRPr="008B7A90" w:rsidRDefault="005A04AF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5A7AF1B4" w14:textId="77777777" w:rsidR="005A04AF" w:rsidRPr="008B7A90" w:rsidRDefault="00917CD8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39975CDC" w14:textId="77777777" w:rsidR="005A04AF" w:rsidRPr="008B7A90" w:rsidRDefault="00917CD8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4" w:tooltip="1. В какой день работник должен выйти на работу при оформлении отпуска по уходу за ребенком до достижения им 3 лет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В какой день работник должен выйти на работу при оформлении отпуска по уходу за ребенком до достижения им 3 лет</w:t>
        </w:r>
      </w:hyperlink>
    </w:p>
    <w:p w14:paraId="7ED22EEC" w14:textId="77777777" w:rsidR="005A04AF" w:rsidRPr="008B7A90" w:rsidRDefault="00917C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9" w:tooltip="2. Какой день считается датой окончания отпуска по уходу за ребенком до 1,5 лет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Какой день считается датой окончания отпуска по уходу за ребенком до 1,5 лет</w:t>
        </w:r>
      </w:hyperlink>
    </w:p>
    <w:p w14:paraId="605F0D1E" w14:textId="77777777" w:rsidR="005A04AF" w:rsidRPr="008B7A90" w:rsidRDefault="00917C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36" w:tooltip="3. Как определить день окончания отпуска по уходу за ребенком при срочном трудовом договоре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Как определить день окончания отпуска по уходу за ребенком при срочном трудовом договоре</w:t>
        </w:r>
      </w:hyperlink>
    </w:p>
    <w:p w14:paraId="39871BA1" w14:textId="77777777" w:rsidR="005A04AF" w:rsidRPr="008B7A90" w:rsidRDefault="00917C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42" w:tooltip="4. Какой день является днем окончания отпуска по уходу за ребенком при предоставлении другого вида отпуска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Какой день является днем окончания отпуска по уходу за ребенком при предоставлении другого вида отпуска</w:t>
        </w:r>
      </w:hyperlink>
    </w:p>
    <w:p w14:paraId="0F3BC044" w14:textId="77777777" w:rsidR="005A04AF" w:rsidRPr="008B7A90" w:rsidRDefault="00917CD8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48" w:tooltip="5. Какие возможны риски, если неверно определена дата окончания отпуска по уходу за ребенком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Какие возможны риски, если неверно определена дата окончания отпуска по уходу за ребенком</w:t>
        </w:r>
      </w:hyperlink>
    </w:p>
    <w:p w14:paraId="024B9CD7" w14:textId="77777777" w:rsidR="005A04AF" w:rsidRPr="008B7A90" w:rsidRDefault="005A04AF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29CC970F" w14:textId="77777777" w:rsidR="005A04AF" w:rsidRPr="008B7A90" w:rsidRDefault="00917C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8B7A90">
        <w:rPr>
          <w:rFonts w:ascii="Times New Roman" w:hAnsi="Times New Roman" w:cs="Times New Roman"/>
          <w:b/>
          <w:sz w:val="28"/>
          <w:szCs w:val="28"/>
        </w:rPr>
        <w:t>1. В какой день работник должен выйти на работу при оформлении отпуска по уходу за ребенком до достижения им 3 лет</w:t>
      </w:r>
    </w:p>
    <w:p w14:paraId="28CBE1B6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>Если работнику оформлен отпуск по уходу за ребенком до достижения им возраста 3 лет, то выйти на работу он должен в ближайший рабочий день после того, как его ребенку исполнится 3 года. Дело в том, что датой окончания (последним днем) отпуска по уходу за р</w:t>
      </w:r>
      <w:r w:rsidRPr="008B7A90">
        <w:rPr>
          <w:rFonts w:ascii="Times New Roman" w:hAnsi="Times New Roman" w:cs="Times New Roman"/>
          <w:sz w:val="28"/>
          <w:szCs w:val="28"/>
        </w:rPr>
        <w:t xml:space="preserve">ебенком в этом случае будет день исполнения ребенку 3 лет. Это следует из 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3 ст. 14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2 ст. 257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</w:t>
      </w:r>
      <w:r w:rsidRPr="008B7A90">
        <w:rPr>
          <w:rFonts w:ascii="Times New Roman" w:hAnsi="Times New Roman" w:cs="Times New Roman"/>
          <w:sz w:val="28"/>
          <w:szCs w:val="28"/>
        </w:rPr>
        <w:t>РФ.</w:t>
      </w:r>
    </w:p>
    <w:p w14:paraId="309EC3A2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Однако работник вправе разделить отпуск по уходу за ребенком на части по своему усмотрению и взять его, например, до </w:t>
      </w:r>
      <w:hyperlink w:anchor="P29" w:tooltip="2. Какой день считается датой окончания отпуска по уходу за ребенком до 1,5 лет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 xml:space="preserve">достижения ребенком 1,5 </w:t>
        </w:r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лет</w:t>
        </w:r>
      </w:hyperlink>
      <w:r w:rsidRPr="008B7A90">
        <w:rPr>
          <w:rFonts w:ascii="Times New Roman" w:hAnsi="Times New Roman" w:cs="Times New Roman"/>
          <w:sz w:val="28"/>
          <w:szCs w:val="28"/>
        </w:rPr>
        <w:t>, до определенной работником даты ранее исполнения ребенку 3 лет (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РФ). Тогда определяйте дату выхода на работу с учетом указанного работником в заявлении срока отпуска по уходу за ребенком.</w:t>
      </w:r>
    </w:p>
    <w:p w14:paraId="55C3E063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>Если работник выйдет с опозданием, вы вправе привлечь его к дисциплинарной</w:t>
      </w:r>
      <w:r w:rsidRPr="008B7A90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трудовой дисциплины вплоть до увольнения. Это следует из </w:t>
      </w:r>
      <w:hyperlink r:id="rId13" w:tooltip="&quot;Трудовой кодекс Российской Федерации&quot; от 30.12.2001 N 197-ФЗ (ред. от 25.12.2023) (с изм. и доп., вступ. в силу с 01.01.2024) {КонсультантПлюс}">
        <w:proofErr w:type="spellStart"/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. "а" п. 6 ст. 81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3 ст. 192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4 ст. 261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РФ.</w:t>
      </w:r>
    </w:p>
    <w:p w14:paraId="56841B31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5A04AF" w:rsidRPr="008B7A90" w14:paraId="79F598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25140FDA" w14:textId="77777777" w:rsidR="005A04AF" w:rsidRPr="008B7A90" w:rsidRDefault="00917C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9"/>
            <w:bookmarkEnd w:id="1"/>
            <w:r w:rsidRPr="008B7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Пример расчета</w:t>
            </w:r>
          </w:p>
          <w:p w14:paraId="0DB0EB00" w14:textId="77777777" w:rsidR="005A04AF" w:rsidRPr="008B7A90" w:rsidRDefault="00917C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Работница находится в отпуске по уходу за ребенком до достижения им возраста 3 лет. В соответствии со свидетельством о рождении ребенка 3 года ему исполняется</w:t>
            </w: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 xml:space="preserve"> 20.05.2023.</w:t>
            </w:r>
          </w:p>
          <w:p w14:paraId="57341971" w14:textId="77777777" w:rsidR="005A04AF" w:rsidRPr="008B7A90" w:rsidRDefault="00917C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Если работница трудится по графику пятидневной рабочей недели с двумя выходными днями (суббота, воскресенье), она должна приступить к работе 22.05.2023.</w:t>
            </w:r>
          </w:p>
          <w:p w14:paraId="04C0F7F8" w14:textId="77777777" w:rsidR="005A04AF" w:rsidRPr="008B7A90" w:rsidRDefault="00917C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Если она работает, например, по сменному графику, то днем выхода на работу будет первый ра</w:t>
            </w: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бочий день по графику сменности. Так, если смена начнется 21.05.2023, то в этот день работница и должна приступить к работе несмотря на то, что он приходится на воскресенье.</w:t>
            </w:r>
          </w:p>
        </w:tc>
      </w:tr>
    </w:tbl>
    <w:p w14:paraId="5DE80AD7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A12576D" w14:textId="77777777" w:rsidR="005A04AF" w:rsidRPr="008B7A90" w:rsidRDefault="00917C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8B7A90">
        <w:rPr>
          <w:rFonts w:ascii="Times New Roman" w:hAnsi="Times New Roman" w:cs="Times New Roman"/>
          <w:b/>
          <w:sz w:val="28"/>
          <w:szCs w:val="28"/>
        </w:rPr>
        <w:t>2. Какой день считается датой окончания отпуска по уходу за ребенком до 1,5 лет</w:t>
      </w:r>
    </w:p>
    <w:p w14:paraId="4CB0B1DC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>Если работник написал заявление на отпуск по уходу за ребенком до достижения им возраст</w:t>
      </w:r>
      <w:r w:rsidRPr="008B7A90">
        <w:rPr>
          <w:rFonts w:ascii="Times New Roman" w:hAnsi="Times New Roman" w:cs="Times New Roman"/>
          <w:sz w:val="28"/>
          <w:szCs w:val="28"/>
        </w:rPr>
        <w:t>а 1,5 лет и не указал конкретную дату, датой окончания отпуска в этом случае будет день, когда ребенку исполнится 1 год и 6 месяцев. Именно по этот день включительно работнику полагается выплата ежемесячного пособия по уходу за ребенком. Напомним, что рабо</w:t>
      </w:r>
      <w:r w:rsidRPr="008B7A90">
        <w:rPr>
          <w:rFonts w:ascii="Times New Roman" w:hAnsi="Times New Roman" w:cs="Times New Roman"/>
          <w:sz w:val="28"/>
          <w:szCs w:val="28"/>
        </w:rPr>
        <w:t xml:space="preserve">тник вправе разделить отпуск по уходу за ребенком на части по своему усмотрению. Это следует из 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3 ст. 14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2 ст. 256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0" w:tooltip="Федеральный закон от 19.05.1995 N 81-ФЗ (ред. от 25.12.2023) &quot;О государственных пособиях гражданам, имеющим детей&quot;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 ст. 14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Закона о пособия</w:t>
      </w:r>
      <w:r w:rsidRPr="008B7A90">
        <w:rPr>
          <w:rFonts w:ascii="Times New Roman" w:hAnsi="Times New Roman" w:cs="Times New Roman"/>
          <w:sz w:val="28"/>
          <w:szCs w:val="28"/>
        </w:rPr>
        <w:t xml:space="preserve">х гражданам, имеющим детей, </w:t>
      </w:r>
      <w:hyperlink r:id="rId21" w:tooltip="Приказ Минтруда России от 29.09.2020 N 668н (ред. от 11.01.2023) &quot;Об утверждении Порядка и условий назначения и выплаты государственных пособий гражданам, имеющим детей&quot; (Зарегистрировано в Минюсте России 23.12.2020 N 61741) {КонсультантПлюс}">
        <w:proofErr w:type="spellStart"/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. "а" п. 49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Минтруда России от 29.09.2020 N 668н.</w:t>
      </w:r>
    </w:p>
    <w:p w14:paraId="31A426C8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5A04AF" w:rsidRPr="008B7A90" w14:paraId="76CBF0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017082AE" w14:textId="77777777" w:rsidR="005A04AF" w:rsidRPr="008B7A90" w:rsidRDefault="00917C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2"/>
            <w:bookmarkEnd w:id="3"/>
            <w:r w:rsidRPr="008B7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расчета</w:t>
            </w:r>
          </w:p>
          <w:p w14:paraId="5451ED48" w14:textId="77777777" w:rsidR="005A04AF" w:rsidRPr="008B7A90" w:rsidRDefault="00917C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Работница подала заявление о предоставлении ей отпуска по уходу за ребенком, указав срок - до достижения ребенком возраста 1,5 лет.</w:t>
            </w:r>
          </w:p>
          <w:p w14:paraId="6608B31B" w14:textId="77777777" w:rsidR="005A04AF" w:rsidRPr="008B7A90" w:rsidRDefault="00917CD8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>К заявлению приложена копия свидетельства о рождении ребенка, в соответствии с которым дата рождения ребенка - 24.04.2023. В</w:t>
            </w:r>
            <w:r w:rsidRPr="008B7A90">
              <w:rPr>
                <w:rFonts w:ascii="Times New Roman" w:hAnsi="Times New Roman" w:cs="Times New Roman"/>
                <w:sz w:val="28"/>
                <w:szCs w:val="28"/>
              </w:rPr>
              <w:t xml:space="preserve"> таком случае датой окончания отпуска по уходу за ребенком до достижения им 1,5 лет будет 24.10.2024.</w:t>
            </w:r>
          </w:p>
        </w:tc>
      </w:tr>
    </w:tbl>
    <w:p w14:paraId="08E366BD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6E9133D" w14:textId="77777777" w:rsidR="005A04AF" w:rsidRPr="008B7A90" w:rsidRDefault="00917C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8B7A90">
        <w:rPr>
          <w:rFonts w:ascii="Times New Roman" w:hAnsi="Times New Roman" w:cs="Times New Roman"/>
          <w:b/>
          <w:sz w:val="28"/>
          <w:szCs w:val="28"/>
        </w:rPr>
        <w:t>3. Как определить день окончания отпуска по уходу за ребенком при срочном трудовом договоре</w:t>
      </w:r>
    </w:p>
    <w:p w14:paraId="0693D5F1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>Если отпуск по уходу за ребенком берет работник, с которым з</w:t>
      </w:r>
      <w:r w:rsidRPr="008B7A90">
        <w:rPr>
          <w:rFonts w:ascii="Times New Roman" w:hAnsi="Times New Roman" w:cs="Times New Roman"/>
          <w:sz w:val="28"/>
          <w:szCs w:val="28"/>
        </w:rPr>
        <w:t>аключен срочный трудовой договор, учтите, что срок отпуска по уходу за ребенком не может быть больше, чем срок трудового договора. В частности, если срок трудового договора оканчивается в период оформленного отпуска по уходу за ребенком, то в этом случае п</w:t>
      </w:r>
      <w:r w:rsidRPr="008B7A90">
        <w:rPr>
          <w:rFonts w:ascii="Times New Roman" w:hAnsi="Times New Roman" w:cs="Times New Roman"/>
          <w:sz w:val="28"/>
          <w:szCs w:val="28"/>
        </w:rPr>
        <w:t>оследним днем отпуска будет дата увольнения работника. Это, например, ситуация, когда трудовой договор был заключен на время отсутствия другого работника (</w:t>
      </w:r>
      <w:proofErr w:type="spellStart"/>
      <w:r w:rsidRPr="008B7A90">
        <w:rPr>
          <w:rFonts w:ascii="Times New Roman" w:hAnsi="Times New Roman" w:cs="Times New Roman"/>
          <w:sz w:val="28"/>
          <w:szCs w:val="28"/>
        </w:rPr>
        <w:fldChar w:fldCharType="begin"/>
      </w:r>
      <w:r w:rsidRPr="008B7A90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"https://login.consultant.ru/link/?req=doc&amp;base=LAW&amp;n=464875&amp;dst=371" \o "\"Трудовой код</w:instrText>
      </w:r>
      <w:r w:rsidRPr="008B7A90">
        <w:rPr>
          <w:rFonts w:ascii="Times New Roman" w:hAnsi="Times New Roman" w:cs="Times New Roman"/>
          <w:sz w:val="28"/>
          <w:szCs w:val="28"/>
        </w:rPr>
        <w:instrText xml:space="preserve">екс Российской Федерации\" от 30.12.2001 N 197-ФЗ (ред. от 25.12.2023) (с изм. и доп., вступ. в силу с 01.01.2024) {КонсультантПлюс}" \h </w:instrText>
      </w:r>
      <w:r w:rsidRPr="008B7A90">
        <w:rPr>
          <w:rFonts w:ascii="Times New Roman" w:hAnsi="Times New Roman" w:cs="Times New Roman"/>
          <w:sz w:val="28"/>
          <w:szCs w:val="28"/>
        </w:rPr>
        <w:fldChar w:fldCharType="separate"/>
      </w:r>
      <w:r w:rsidRPr="008B7A90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8B7A90">
        <w:rPr>
          <w:rFonts w:ascii="Times New Roman" w:hAnsi="Times New Roman" w:cs="Times New Roman"/>
          <w:color w:val="0000FF"/>
          <w:sz w:val="28"/>
          <w:szCs w:val="28"/>
        </w:rPr>
        <w:t>. 2 ч. 1 ст. 59</w:t>
      </w:r>
      <w:r w:rsidRPr="008B7A90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п. 2 ч. 1 ст. 77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3 ст. 79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70833CAA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B87D6D" w14:textId="77777777" w:rsidR="005A04AF" w:rsidRPr="008B7A90" w:rsidRDefault="00917C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8B7A90">
        <w:rPr>
          <w:rFonts w:ascii="Times New Roman" w:hAnsi="Times New Roman" w:cs="Times New Roman"/>
          <w:b/>
          <w:sz w:val="28"/>
          <w:szCs w:val="28"/>
        </w:rPr>
        <w:t>4. Какой день является днем окончания отпуска по уходу за ребенком при предоставлении другого вида отпуска</w:t>
      </w:r>
    </w:p>
    <w:p w14:paraId="2AB0C47F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lastRenderedPageBreak/>
        <w:t>Если работник в отпуске по уходу за ребенком (в том числе если в это время работает неполное рабочее время или на дому) просит предоставить ему иной вид отпуска, в частности, ежегодный оплачиваемый отпуск, отпуск по уходу за ребенком придется прервать. Зак</w:t>
      </w:r>
      <w:r w:rsidRPr="008B7A90">
        <w:rPr>
          <w:rFonts w:ascii="Times New Roman" w:hAnsi="Times New Roman" w:cs="Times New Roman"/>
          <w:sz w:val="28"/>
          <w:szCs w:val="28"/>
        </w:rPr>
        <w:t>оном не предусмотрено, чтобы работник был одновременно в двух отпусках по разным основаниям. Дата окончания отпуска по уходу за ребенком тогда должна быть ранее даты начала ежегодного оплачиваемого отпуска. Впоследствии отпуск по уходу за ребенком можно во</w:t>
      </w:r>
      <w:r w:rsidRPr="008B7A90">
        <w:rPr>
          <w:rFonts w:ascii="Times New Roman" w:hAnsi="Times New Roman" w:cs="Times New Roman"/>
          <w:sz w:val="28"/>
          <w:szCs w:val="28"/>
        </w:rPr>
        <w:t xml:space="preserve">зобновить. Это следует, в частности, из </w:t>
      </w:r>
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3 ст. 256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Трудовой кодекс Российской Федерации&quot; от 30.12.2001 N 197-ФЗ (ред. от 25.12.2023) (с изм. и доп., вступ. в силу с 01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ст. 260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7" w:tooltip="Постановление Пленума Верховного Суда РФ от 28.01.2014 N 1 &quot;О применении законодательства, регулирующего труд женщин, лиц с семейными обязанностями и несовершеннолетних&quot;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п. 20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28.01.2014 N 1, Писем Минтруда России от 25.10.2018 </w:t>
      </w:r>
      <w:hyperlink r:id="rId28" w:tooltip="Вопрос: О предоставлении ежегодного оплачиваемого отпуска при работе на условиях неполного рабочего времени во время нахождения в отпуске по уходу за ребенком. (Письмо Минтруда России от 25.10.2018 N 14-2/ООГ-8519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N 14-2/ООГ-8519</w:t>
        </w:r>
      </w:hyperlink>
      <w:r w:rsidRPr="008B7A90">
        <w:rPr>
          <w:rFonts w:ascii="Times New Roman" w:hAnsi="Times New Roman" w:cs="Times New Roman"/>
          <w:sz w:val="28"/>
          <w:szCs w:val="28"/>
        </w:rPr>
        <w:t>, ГУ - МР</w:t>
      </w:r>
      <w:r w:rsidRPr="008B7A90">
        <w:rPr>
          <w:rFonts w:ascii="Times New Roman" w:hAnsi="Times New Roman" w:cs="Times New Roman"/>
          <w:sz w:val="28"/>
          <w:szCs w:val="28"/>
        </w:rPr>
        <w:t xml:space="preserve">О ФСС РФ от 26.10.2020 </w:t>
      </w:r>
      <w:hyperlink r:id="rId29" w:tooltip="Вопрос: О предоставлении ежегодного оплачиваемого отпуска при работе на условиях неполного рабочего времени в период нахождения в отпуске по уходу за ребенком. (Письмо ГУ - МРО ФСС РФ от 26.10.2020 N 10-22/7710-19477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N 10-22/7710-19477</w:t>
        </w:r>
      </w:hyperlink>
      <w:r w:rsidRPr="008B7A90">
        <w:rPr>
          <w:rFonts w:ascii="Times New Roman" w:hAnsi="Times New Roman" w:cs="Times New Roman"/>
          <w:sz w:val="28"/>
          <w:szCs w:val="28"/>
        </w:rPr>
        <w:t>.</w:t>
      </w:r>
    </w:p>
    <w:p w14:paraId="5A6F0664" w14:textId="77777777" w:rsidR="005A04AF" w:rsidRPr="008B7A90" w:rsidRDefault="005A04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D8E7D80" w14:textId="77777777" w:rsidR="005A04AF" w:rsidRPr="008B7A90" w:rsidRDefault="00917CD8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8B7A90">
        <w:rPr>
          <w:rFonts w:ascii="Times New Roman" w:hAnsi="Times New Roman" w:cs="Times New Roman"/>
          <w:b/>
          <w:sz w:val="28"/>
          <w:szCs w:val="28"/>
        </w:rPr>
        <w:t>5. Какие возможны риски, если неверно определена дата окончания отпуска по уходу за ребенком</w:t>
      </w:r>
    </w:p>
    <w:p w14:paraId="3E716D38" w14:textId="77777777" w:rsidR="005A04AF" w:rsidRPr="008B7A90" w:rsidRDefault="00917CD8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90">
        <w:rPr>
          <w:rFonts w:ascii="Times New Roman" w:hAnsi="Times New Roman" w:cs="Times New Roman"/>
          <w:sz w:val="28"/>
          <w:szCs w:val="28"/>
        </w:rPr>
        <w:t xml:space="preserve">В этом случае, в частности, возможно привлечение к административной ответственности по </w:t>
      </w:r>
      <w:hyperlink r:id="rId3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8B7A90">
          <w:rPr>
            <w:rFonts w:ascii="Times New Roman" w:hAnsi="Times New Roman" w:cs="Times New Roman"/>
            <w:color w:val="0000FF"/>
            <w:sz w:val="28"/>
            <w:szCs w:val="28"/>
          </w:rPr>
          <w:t>2 ст. 5.27</w:t>
        </w:r>
      </w:hyperlink>
      <w:r w:rsidRPr="008B7A90">
        <w:rPr>
          <w:rFonts w:ascii="Times New Roman" w:hAnsi="Times New Roman" w:cs="Times New Roman"/>
          <w:sz w:val="28"/>
          <w:szCs w:val="28"/>
        </w:rPr>
        <w:t xml:space="preserve"> КоАП РФ. Например, если накажете работника за прогул из-за того, что он вышел из отпуска по уходу, предоставленного до достижения </w:t>
      </w:r>
      <w:r w:rsidRPr="008B7A90">
        <w:rPr>
          <w:rFonts w:ascii="Times New Roman" w:hAnsi="Times New Roman" w:cs="Times New Roman"/>
          <w:sz w:val="28"/>
          <w:szCs w:val="28"/>
        </w:rPr>
        <w:t>ребенком 3 лет, не в день трехлетия ребенка, а на следующий рабочий день.</w:t>
      </w:r>
    </w:p>
    <w:sectPr w:rsidR="005A04AF" w:rsidRPr="008B7A90" w:rsidSect="008B7A90">
      <w:pgSz w:w="11906" w:h="16838"/>
      <w:pgMar w:top="426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E288" w14:textId="77777777" w:rsidR="00917CD8" w:rsidRDefault="00917CD8">
      <w:r>
        <w:separator/>
      </w:r>
    </w:p>
  </w:endnote>
  <w:endnote w:type="continuationSeparator" w:id="0">
    <w:p w14:paraId="49FB47C5" w14:textId="77777777" w:rsidR="00917CD8" w:rsidRDefault="009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9334" w14:textId="77777777" w:rsidR="00917CD8" w:rsidRDefault="00917CD8">
      <w:r>
        <w:separator/>
      </w:r>
    </w:p>
  </w:footnote>
  <w:footnote w:type="continuationSeparator" w:id="0">
    <w:p w14:paraId="1CE949AD" w14:textId="77777777" w:rsidR="00917CD8" w:rsidRDefault="0091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3FA2"/>
    <w:multiLevelType w:val="multilevel"/>
    <w:tmpl w:val="E99818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4AF"/>
    <w:rsid w:val="005A04AF"/>
    <w:rsid w:val="008B7A90"/>
    <w:rsid w:val="009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58E"/>
  <w15:docId w15:val="{5EE3EA6A-FB42-4AD9-913F-1BD3299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B7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90"/>
  </w:style>
  <w:style w:type="paragraph" w:styleId="a5">
    <w:name w:val="footer"/>
    <w:basedOn w:val="a"/>
    <w:link w:val="a6"/>
    <w:uiPriority w:val="99"/>
    <w:unhideWhenUsed/>
    <w:rsid w:val="008B7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56" TargetMode="External"/><Relationship Id="rId13" Type="http://schemas.openxmlformats.org/officeDocument/2006/relationships/hyperlink" Target="https://login.consultant.ru/link/?req=doc&amp;base=LAW&amp;n=464875&amp;dst=499" TargetMode="External"/><Relationship Id="rId18" Type="http://schemas.openxmlformats.org/officeDocument/2006/relationships/hyperlink" Target="https://login.consultant.ru/link/?req=doc&amp;base=LAW&amp;n=464875&amp;dst=1056" TargetMode="External"/><Relationship Id="rId26" Type="http://schemas.openxmlformats.org/officeDocument/2006/relationships/hyperlink" Target="https://login.consultant.ru/link/?req=doc&amp;base=LAW&amp;n=464875&amp;dst=1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870&amp;dst=100202" TargetMode="External"/><Relationship Id="rId7" Type="http://schemas.openxmlformats.org/officeDocument/2006/relationships/hyperlink" Target="https://login.consultant.ru/link/?req=doc&amp;base=LAW&amp;n=464875&amp;dst=100136" TargetMode="External"/><Relationship Id="rId12" Type="http://schemas.openxmlformats.org/officeDocument/2006/relationships/hyperlink" Target="https://login.consultant.ru/link/?req=doc&amp;base=LAW&amp;n=464875&amp;dst=101614" TargetMode="External"/><Relationship Id="rId17" Type="http://schemas.openxmlformats.org/officeDocument/2006/relationships/hyperlink" Target="https://login.consultant.ru/link/?req=doc&amp;base=LAW&amp;n=464875&amp;dst=100136" TargetMode="External"/><Relationship Id="rId25" Type="http://schemas.openxmlformats.org/officeDocument/2006/relationships/hyperlink" Target="https://login.consultant.ru/link/?req=doc&amp;base=LAW&amp;n=464875&amp;dst=1016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875&amp;dst=1819" TargetMode="External"/><Relationship Id="rId20" Type="http://schemas.openxmlformats.org/officeDocument/2006/relationships/hyperlink" Target="https://login.consultant.ru/link/?req=doc&amp;base=LAW&amp;n=464874&amp;dst=100139" TargetMode="External"/><Relationship Id="rId29" Type="http://schemas.openxmlformats.org/officeDocument/2006/relationships/hyperlink" Target="https://login.consultant.ru/link/?req=doc&amp;base=QUEST&amp;n=198878&amp;dst=100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1056" TargetMode="External"/><Relationship Id="rId24" Type="http://schemas.openxmlformats.org/officeDocument/2006/relationships/hyperlink" Target="https://login.consultant.ru/link/?req=doc&amp;base=LAW&amp;n=464875&amp;dst=105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875&amp;dst=1849" TargetMode="External"/><Relationship Id="rId23" Type="http://schemas.openxmlformats.org/officeDocument/2006/relationships/hyperlink" Target="https://login.consultant.ru/link/?req=doc&amp;base=LAW&amp;n=464875&amp;dst=492" TargetMode="External"/><Relationship Id="rId28" Type="http://schemas.openxmlformats.org/officeDocument/2006/relationships/hyperlink" Target="https://login.consultant.ru/link/?req=doc&amp;base=QUEST&amp;n=180456&amp;dst=100029" TargetMode="External"/><Relationship Id="rId10" Type="http://schemas.openxmlformats.org/officeDocument/2006/relationships/hyperlink" Target="https://login.consultant.ru/link/?req=doc&amp;base=LAW&amp;n=464875&amp;dst=101620" TargetMode="External"/><Relationship Id="rId19" Type="http://schemas.openxmlformats.org/officeDocument/2006/relationships/hyperlink" Target="https://login.consultant.ru/link/?req=doc&amp;base=LAW&amp;n=464875&amp;dst=101614" TargetMode="External"/><Relationship Id="rId31" Type="http://schemas.openxmlformats.org/officeDocument/2006/relationships/hyperlink" Target="https://login.consultant.ru/link/?req=doc&amp;base=LAW&amp;n=465969&amp;dst=7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01614" TargetMode="External"/><Relationship Id="rId14" Type="http://schemas.openxmlformats.org/officeDocument/2006/relationships/hyperlink" Target="https://login.consultant.ru/link/?req=doc&amp;base=LAW&amp;n=464875&amp;dst=101184" TargetMode="External"/><Relationship Id="rId22" Type="http://schemas.openxmlformats.org/officeDocument/2006/relationships/hyperlink" Target="https://login.consultant.ru/link/?req=doc&amp;base=LAW&amp;n=464875&amp;dst=478" TargetMode="External"/><Relationship Id="rId27" Type="http://schemas.openxmlformats.org/officeDocument/2006/relationships/hyperlink" Target="https://login.consultant.ru/link/?req=doc&amp;base=LAW&amp;n=158272&amp;dst=100075" TargetMode="External"/><Relationship Id="rId30" Type="http://schemas.openxmlformats.org/officeDocument/2006/relationships/hyperlink" Target="https://login.consultant.ru/link/?req=doc&amp;base=LAW&amp;n=465969&amp;dst=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1983</Words>
  <Characters>11304</Characters>
  <Application>Microsoft Office Word</Application>
  <DocSecurity>0</DocSecurity>
  <Lines>94</Lines>
  <Paragraphs>26</Paragraphs>
  <ScaleCrop>false</ScaleCrop>
  <Company>КонсультантПлюс Версия 4023.00.52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Какой день считается датой окончания декретного отпуска - отпуска по уходу за ребенком
(КонсультантПлюс, 2024)</dc:title>
  <cp:lastModifiedBy>Николай</cp:lastModifiedBy>
  <cp:revision>2</cp:revision>
  <dcterms:created xsi:type="dcterms:W3CDTF">2024-01-31T06:37:00Z</dcterms:created>
  <dcterms:modified xsi:type="dcterms:W3CDTF">2024-01-31T22:50:00Z</dcterms:modified>
</cp:coreProperties>
</file>