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F6D0" w14:textId="77777777" w:rsidR="00802832" w:rsidRPr="00D57058" w:rsidRDefault="001D64D8">
      <w:pPr>
        <w:pStyle w:val="ConsPlusNormal0"/>
        <w:spacing w:before="460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b/>
          <w:sz w:val="28"/>
          <w:szCs w:val="28"/>
        </w:rPr>
        <w:t>Как установить сокращенную рабочую неделю для женщин, работающих в сельской местности</w:t>
      </w:r>
    </w:p>
    <w:p w14:paraId="13074848" w14:textId="77777777" w:rsidR="00802832" w:rsidRPr="00D57058" w:rsidRDefault="0080283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9787"/>
        <w:gridCol w:w="180"/>
      </w:tblGrid>
      <w:tr w:rsidR="00802832" w:rsidRPr="00D57058" w14:paraId="1207892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CA6E9" w14:textId="77777777" w:rsidR="00802832" w:rsidRPr="00D57058" w:rsidRDefault="0080283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BE752" w14:textId="77777777" w:rsidR="00802832" w:rsidRPr="00D57058" w:rsidRDefault="0080283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12F63B37" w14:textId="77777777" w:rsidR="00802832" w:rsidRPr="00D57058" w:rsidRDefault="001D64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Работницам, которые трудятся в сельской местности, нужно установить сокращенную 36-часовую рабочую неделю. Сократить рабочую неделю нужно больше, если есть дополнительные основания, например, женщине - инвалиду 1 группы ее нужно сократить до 35 часов. Зафи</w:t>
            </w: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ксируйте сокращенное рабочее время, в частности, в правилах внутреннего трудового распорядка, а если у женщины режим работы индивидуальный - в трудовом договоре или дополнительном соглашении к нему.</w:t>
            </w:r>
          </w:p>
          <w:p w14:paraId="0B4A5B5D" w14:textId="77777777" w:rsidR="00802832" w:rsidRPr="00D57058" w:rsidRDefault="001D64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Оплачивать такую работу нужно как при полной рабочей неде</w:t>
            </w: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ле. Если своевременно не установили сокращенное рабочее время, придется оплатить переработки как сверхурочную работу, кроме того, вас могут привлечь за это к административной ответственности.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FC2F8" w14:textId="77777777" w:rsidR="00802832" w:rsidRPr="00D57058" w:rsidRDefault="0080283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263819" w14:textId="77777777" w:rsidR="00802832" w:rsidRPr="00D57058" w:rsidRDefault="00802832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4342EC20" w14:textId="77777777" w:rsidR="00802832" w:rsidRPr="00D57058" w:rsidRDefault="001D64D8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14:paraId="796967AE" w14:textId="77777777" w:rsidR="00802832" w:rsidRPr="00D57058" w:rsidRDefault="001D64D8">
      <w:pPr>
        <w:pStyle w:val="ConsPlusNormal0"/>
        <w:spacing w:before="320"/>
        <w:ind w:left="180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15" w:tooltip="1. Как сократить рабочее время женщинам, работающим в сельской местности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Как сократить рабочее время женщинам, работающим в сельской местности</w:t>
        </w:r>
      </w:hyperlink>
    </w:p>
    <w:p w14:paraId="5BBB792B" w14:textId="77777777" w:rsidR="00802832" w:rsidRPr="00D57058" w:rsidRDefault="001D64D8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26" w:tooltip="2. Как оплачивать сокращенную рабочую неделю женщинам, работающим в сельской местности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Как оплачивать сокращенную рабочую неделю женщинам, работающим в сельской местности</w:t>
        </w:r>
      </w:hyperlink>
    </w:p>
    <w:p w14:paraId="4224434F" w14:textId="77777777" w:rsidR="00802832" w:rsidRPr="00D57058" w:rsidRDefault="001D64D8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35" w:tooltip="3. Какими документами оформить сокращенную рабочую неделю женщинам, работающим в сельской местности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акими документами оформить сокращенную рабочую неделю женщинам, работающим в сельской местности</w:t>
        </w:r>
      </w:hyperlink>
    </w:p>
    <w:p w14:paraId="0436FBA1" w14:textId="77777777" w:rsidR="00802832" w:rsidRPr="00D57058" w:rsidRDefault="001D64D8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68" w:tooltip="4. Какие риски при установлении сокращенной рабочей недели женщинам, работающим в сельской местности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Какие риски при установле</w:t>
        </w:r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нии сокращенной рабочей недели женщинам, работающим в сельской местности</w:t>
        </w:r>
      </w:hyperlink>
    </w:p>
    <w:p w14:paraId="4C5FFF5E" w14:textId="77777777" w:rsidR="00802832" w:rsidRPr="00D57058" w:rsidRDefault="00802832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</w:p>
    <w:p w14:paraId="19D4959D" w14:textId="77777777" w:rsidR="00802832" w:rsidRPr="00D57058" w:rsidRDefault="001D64D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b/>
          <w:sz w:val="28"/>
          <w:szCs w:val="28"/>
        </w:rPr>
        <w:t>1. Как сократить рабочее время женщинам, работающим в сельской местности</w:t>
      </w:r>
    </w:p>
    <w:p w14:paraId="0B7C610F" w14:textId="77777777" w:rsidR="00802832" w:rsidRPr="00D57058" w:rsidRDefault="001D64D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sz w:val="28"/>
          <w:szCs w:val="28"/>
        </w:rPr>
        <w:t>Всем женщинам, которые работают в сельской местности, нужно сократить рабочее время до 36 часов в неделю. И н</w:t>
      </w:r>
      <w:r w:rsidRPr="00D57058">
        <w:rPr>
          <w:rFonts w:ascii="Times New Roman" w:hAnsi="Times New Roman" w:cs="Times New Roman"/>
          <w:sz w:val="28"/>
          <w:szCs w:val="28"/>
        </w:rPr>
        <w:t xml:space="preserve">е имеет значения, какую трудовую функцию выполняет работница. Еще больше нужно сократить продолжительность работы, если есть дополнительные </w:t>
      </w:r>
      <w:hyperlink r:id="rId7" w:tooltip="Готовое решение: Каким категориям работников установлена сокращенная продолжительность рабочего времени (КонсультантПлюс, 2024)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основания</w:t>
        </w:r>
      </w:hyperlink>
      <w:r w:rsidRPr="00D57058">
        <w:rPr>
          <w:rFonts w:ascii="Times New Roman" w:hAnsi="Times New Roman" w:cs="Times New Roman"/>
          <w:sz w:val="28"/>
          <w:szCs w:val="28"/>
        </w:rPr>
        <w:t>. Например, если женщина является инвалидом 1 группы, то продолжительность рабочей недели у нее должна быть не более 35 часов (</w:t>
      </w:r>
      <w:hyperlink r:id="rId8" w:tooltip="&quot;Трудовой кодекс Российской Федерации&quot; от 30.12.2001 N 197-ФЗ (ред. от 25.12.2023) (с изм. и доп., вступ. в силу с 01.01.2024)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ч. 1 ст. 92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Трудовой кодекс Российской Федерации&quot; от 30.12.2001 N 197-ФЗ (ред. от 25.12.2023) (с изм. и доп., вступ. в силу с 01.01.2024)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ст. 263.1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10" w:tooltip="Федеральный закон от 24.11.1995 N 181-ФЗ (ред. от 10.07.2023) &quot;О социальной защите инвалидов в Российской Федерации&quot;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ч. 3 ст. 23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 Закона о социа</w:t>
      </w:r>
      <w:r w:rsidRPr="00D57058">
        <w:rPr>
          <w:rFonts w:ascii="Times New Roman" w:hAnsi="Times New Roman" w:cs="Times New Roman"/>
          <w:sz w:val="28"/>
          <w:szCs w:val="28"/>
        </w:rPr>
        <w:t>льной защите инвалидов).</w:t>
      </w:r>
    </w:p>
    <w:p w14:paraId="3DA438B1" w14:textId="77777777" w:rsidR="00802832" w:rsidRPr="00D57058" w:rsidRDefault="001D64D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sz w:val="28"/>
          <w:szCs w:val="28"/>
        </w:rPr>
        <w:t xml:space="preserve">Под сельской местностью понимается совокупность сельских населенных пунктов, таких как поселки, села, деревни, станицы, кишлаки, аулы, хутора и другие сельские населенные пункты. Это следует из </w:t>
      </w:r>
      <w:hyperlink r:id="rId11" w:tooltip="Федеральный закон от 06.10.2003 N 131-ФЗ (ред. от 25.12.2023) &quot;Об общих принципах организации местного самоуправления в Российской Федерации&quot;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ч. 1 ст. 2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 Закона о местном самоупра</w:t>
      </w:r>
      <w:r w:rsidRPr="00D57058">
        <w:rPr>
          <w:rFonts w:ascii="Times New Roman" w:hAnsi="Times New Roman" w:cs="Times New Roman"/>
          <w:sz w:val="28"/>
          <w:szCs w:val="28"/>
        </w:rPr>
        <w:t xml:space="preserve">влении, </w:t>
      </w:r>
      <w:hyperlink r:id="rId12" w:tooltip="Распоряжение Правительства РФ от 02.02.2015 N 151-р (ред. от 13.01.2017) &lt;Об утверждении Стратегии устойчивого развития сельских территорий Российской Федерации на период до 2030 года&gt;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разд. I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 Стратегии, утвержденной Распоряжением Правительства РФ от 02.02.2015 N 151-р.</w:t>
      </w:r>
    </w:p>
    <w:p w14:paraId="601FB9A3" w14:textId="77777777" w:rsidR="00802832" w:rsidRPr="00D57058" w:rsidRDefault="001D64D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sz w:val="28"/>
          <w:szCs w:val="28"/>
        </w:rPr>
        <w:t>Как именно сократить рабочую неделю до 36 часов, законом не определено. Возможны различные варианты в зависимости от ваш</w:t>
      </w:r>
      <w:r w:rsidRPr="00D57058">
        <w:rPr>
          <w:rFonts w:ascii="Times New Roman" w:hAnsi="Times New Roman" w:cs="Times New Roman"/>
          <w:sz w:val="28"/>
          <w:szCs w:val="28"/>
        </w:rPr>
        <w:t>ей необходимости. Например, можно сделать один короткий рабочий день в неделю, а можно равномерно сократить продолжительность всех рабочих дней.</w:t>
      </w:r>
    </w:p>
    <w:p w14:paraId="3C218C2A" w14:textId="77777777" w:rsidR="00802832" w:rsidRPr="00D57058" w:rsidRDefault="001D64D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  <w:r w:rsidRPr="00D57058">
        <w:rPr>
          <w:rFonts w:ascii="Times New Roman" w:hAnsi="Times New Roman" w:cs="Times New Roman"/>
          <w:sz w:val="28"/>
          <w:szCs w:val="28"/>
        </w:rPr>
        <w:t xml:space="preserve"> Есть мнение, что обязательно нужно устанавливать сокращенный рабочий день для женщин, работающих в се</w:t>
      </w:r>
      <w:r w:rsidRPr="00D57058">
        <w:rPr>
          <w:rFonts w:ascii="Times New Roman" w:hAnsi="Times New Roman" w:cs="Times New Roman"/>
          <w:sz w:val="28"/>
          <w:szCs w:val="28"/>
        </w:rPr>
        <w:t xml:space="preserve">льской местности. То есть каждый день рабочей недели у таких работниц должен быть короче по сравнению с полным рабочим днем. Однако это не так. Как мы указывали выше, в </w:t>
      </w:r>
      <w:hyperlink r:id="rId13" w:tooltip="&quot;Трудовой кодекс Российской Федерации&quot; от 30.12.2001 N 197-ФЗ (ред. от 25.12.2023) (с изм. и доп., вступ. в силу с 01.01.2024)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ст. 263.1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 ТК РФ не предусмотрен порядок сокращения рабочей недели, а определена только ее максимальная </w:t>
      </w:r>
      <w:r w:rsidRPr="00D57058">
        <w:rPr>
          <w:rFonts w:ascii="Times New Roman" w:hAnsi="Times New Roman" w:cs="Times New Roman"/>
          <w:sz w:val="28"/>
          <w:szCs w:val="28"/>
        </w:rPr>
        <w:t>продолжительность. Например, при пятидневной рабочей неделе может быть четыре рабочих дня по восемь часов, а пятый рабочий день - четыре часа.</w:t>
      </w:r>
    </w:p>
    <w:p w14:paraId="6E0AFAF3" w14:textId="77777777" w:rsidR="00802832" w:rsidRPr="00D57058" w:rsidRDefault="0080283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751885F" w14:textId="77777777" w:rsidR="00802832" w:rsidRPr="00D57058" w:rsidRDefault="001D64D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D57058">
        <w:rPr>
          <w:rFonts w:ascii="Times New Roman" w:hAnsi="Times New Roman" w:cs="Times New Roman"/>
          <w:b/>
          <w:sz w:val="28"/>
          <w:szCs w:val="28"/>
        </w:rPr>
        <w:t>2. Как оплачивать сокращенную рабочую неделю женщинам, работающим в сельской местности</w:t>
      </w:r>
    </w:p>
    <w:p w14:paraId="3DE99893" w14:textId="77777777" w:rsidR="00802832" w:rsidRPr="00D57058" w:rsidRDefault="001D64D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sz w:val="28"/>
          <w:szCs w:val="28"/>
        </w:rPr>
        <w:t>Труд женщин, работающих в сельской местности сокращенную рабочую неделю, оплачивайте как при полной рабочей неделе. То есть сокращенное рабочее время не является основан</w:t>
      </w:r>
      <w:r w:rsidRPr="00D57058">
        <w:rPr>
          <w:rFonts w:ascii="Times New Roman" w:hAnsi="Times New Roman" w:cs="Times New Roman"/>
          <w:sz w:val="28"/>
          <w:szCs w:val="28"/>
        </w:rPr>
        <w:t>ием для снижения заработной платы. Если при работе полное рабочее время предусмотрены ежемесячные премии, то и при сокращенном рабочем времени они также должны быть предусмотрены (</w:t>
      </w:r>
      <w:hyperlink r:id="rId14" w:tooltip="&quot;Трудовой кодекс Российской Федерации&quot; от 30.12.2001 N 197-ФЗ (ред. от 25.12.2023) (с изм. и доп., вступ. в силу с 01.01.2024)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ч. 1 ст. 129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&quot;Трудовой кодекс Российской Федерации&quot; от 30.12.2001 N 197-ФЗ (ред. от 25.12.2023) (с изм. и доп., вступ. в силу с 01.01.2024)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ст. 263.1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14:paraId="458F271A" w14:textId="77777777" w:rsidR="00802832" w:rsidRPr="00D57058" w:rsidRDefault="001D64D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sz w:val="28"/>
          <w:szCs w:val="28"/>
        </w:rPr>
        <w:t>Работу женщины сверх сокращенной нормы рабочего времени (например, если своев</w:t>
      </w:r>
      <w:r w:rsidRPr="00D57058">
        <w:rPr>
          <w:rFonts w:ascii="Times New Roman" w:hAnsi="Times New Roman" w:cs="Times New Roman"/>
          <w:sz w:val="28"/>
          <w:szCs w:val="28"/>
        </w:rPr>
        <w:t>ременно не установили сокращенную рабочую неделю) нужно оплатить как сверхурочную работу (</w:t>
      </w:r>
      <w:proofErr w:type="spellStart"/>
      <w:r w:rsidRPr="00D57058">
        <w:rPr>
          <w:rFonts w:ascii="Times New Roman" w:hAnsi="Times New Roman" w:cs="Times New Roman"/>
          <w:sz w:val="28"/>
          <w:szCs w:val="28"/>
        </w:rPr>
        <w:fldChar w:fldCharType="begin"/>
      </w:r>
      <w:r w:rsidRPr="00D57058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"https://login.consultant.ru/link/?req=doc&amp;base=LAW&amp;n=158272&amp;dst=100049" \o "Постановление Пленума Верховного Суда РФ от 28.01.2014 N 1 \"О применении за</w:instrText>
      </w:r>
      <w:r w:rsidRPr="00D57058">
        <w:rPr>
          <w:rFonts w:ascii="Times New Roman" w:hAnsi="Times New Roman" w:cs="Times New Roman"/>
          <w:sz w:val="28"/>
          <w:szCs w:val="28"/>
        </w:rPr>
        <w:instrText xml:space="preserve">конодательства, регулирующего труд женщин, лиц с семейными обязанностями и несовершеннолетних\" {КонсультантПлюс}" \h </w:instrText>
      </w:r>
      <w:r w:rsidRPr="00D57058">
        <w:rPr>
          <w:rFonts w:ascii="Times New Roman" w:hAnsi="Times New Roman" w:cs="Times New Roman"/>
          <w:sz w:val="28"/>
          <w:szCs w:val="28"/>
        </w:rPr>
        <w:fldChar w:fldCharType="separate"/>
      </w:r>
      <w:r w:rsidRPr="00D57058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D57058">
        <w:rPr>
          <w:rFonts w:ascii="Times New Roman" w:hAnsi="Times New Roman" w:cs="Times New Roman"/>
          <w:color w:val="0000FF"/>
          <w:sz w:val="28"/>
          <w:szCs w:val="28"/>
        </w:rPr>
        <w:t>. 2 п. 13</w:t>
      </w:r>
      <w:r w:rsidRPr="00D57058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D57058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28.01.2014 N 1).</w:t>
      </w:r>
    </w:p>
    <w:p w14:paraId="54F6AA53" w14:textId="77777777" w:rsidR="00802832" w:rsidRPr="00D57058" w:rsidRDefault="0080283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70353EA" w14:textId="77777777" w:rsidR="00802832" w:rsidRPr="00D57058" w:rsidRDefault="001D64D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D57058">
        <w:rPr>
          <w:rFonts w:ascii="Times New Roman" w:hAnsi="Times New Roman" w:cs="Times New Roman"/>
          <w:b/>
          <w:sz w:val="28"/>
          <w:szCs w:val="28"/>
        </w:rPr>
        <w:t>3. Какими документами оформить сокращенную рабочую неделю женщинам, работающим в сельской местности</w:t>
      </w:r>
    </w:p>
    <w:p w14:paraId="0188542C" w14:textId="77777777" w:rsidR="00802832" w:rsidRPr="00D57058" w:rsidRDefault="001D64D8">
      <w:pPr>
        <w:pStyle w:val="ConsPlusNormal0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sz w:val="28"/>
          <w:szCs w:val="28"/>
        </w:rPr>
        <w:t xml:space="preserve">Режим работы при сокращенной продолжительности рабочего времени для женщин, работающих в сельской местности, вы можете </w:t>
      </w:r>
      <w:hyperlink r:id="rId16" w:tooltip="Готовое решение: Как установить сокращенную рабочую неделю (КонсультантПлюс, 2024)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включить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 в правила внутреннего трудового распорядка. Это актуа</w:t>
      </w:r>
      <w:r w:rsidRPr="00D57058">
        <w:rPr>
          <w:rFonts w:ascii="Times New Roman" w:hAnsi="Times New Roman" w:cs="Times New Roman"/>
          <w:sz w:val="28"/>
          <w:szCs w:val="28"/>
        </w:rPr>
        <w:t xml:space="preserve">льно, когда такой режим распространяется на всех ваших работниц либо действует в определенных структурных подразделениях. Если же это единичные случаи, то при приеме на работу </w:t>
      </w:r>
      <w:hyperlink r:id="rId17" w:tooltip="Готовое решение: Как установить сокращенную рабочую неделю (КонсультантПлюс, 2024)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включите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 условие о таком режиме работы в трудовой договор. Если устанавливаете его позже, включите его в дополнительное соглашение к трудово</w:t>
      </w:r>
      <w:r w:rsidRPr="00D57058">
        <w:rPr>
          <w:rFonts w:ascii="Times New Roman" w:hAnsi="Times New Roman" w:cs="Times New Roman"/>
          <w:sz w:val="28"/>
          <w:szCs w:val="28"/>
        </w:rPr>
        <w:t>му договору (</w:t>
      </w:r>
      <w:hyperlink r:id="rId18" w:tooltip="&quot;Трудовой кодекс Российской Федерации&quot; от 30.12.2001 N 197-ФЗ (ред. от 25.12.2023) (с изм. и доп., вступ. в силу с 01.01.2024)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&quot;Трудовой кодекс Российской Федерации&quot; от 30.12.2001 N 197-ФЗ (ред. от 25.12.2023) (с изм. и доп., вступ. в силу с 01.01.2024)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3 ст. 57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&quot;Трудовой кодекс Российской Федерации&quot; от 30.12.2001 N 197-ФЗ (ред. от 25.12.2023) (с изм. и доп., вступ. в силу с 01.01.2024)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ст. 72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&quot;Трудовой кодекс Российской Федерации&quot; от 30.12.2001 N 197-ФЗ (ред. от 25.12.2023) (с изм. и доп., вступ. в силу с 01.01.2024)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ч. 1 ст. 100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14:paraId="6611DD8B" w14:textId="77777777" w:rsidR="00802832" w:rsidRPr="00D57058" w:rsidRDefault="001D64D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sz w:val="28"/>
          <w:szCs w:val="28"/>
        </w:rPr>
        <w:t xml:space="preserve">Также при </w:t>
      </w:r>
      <w:r w:rsidRPr="00D57058">
        <w:rPr>
          <w:rFonts w:ascii="Times New Roman" w:hAnsi="Times New Roman" w:cs="Times New Roman"/>
          <w:sz w:val="28"/>
          <w:szCs w:val="28"/>
        </w:rPr>
        <w:t>приеме на работу информацию о сокращенном рабочем времени дублируют в приказе о приеме на работу (при его составлении) (</w:t>
      </w:r>
      <w:hyperlink r:id="rId22" w:tooltip="&quot;Трудовой кодекс Российской Федерации&quot; от 30.12.2001 N 197-ФЗ (ред. от 25.12.2023) (с изм. и доп., вступ. в силу с 01.01.2024)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ч. 1 ст. 68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14:paraId="566D1B3A" w14:textId="77777777" w:rsidR="00802832" w:rsidRPr="00D57058" w:rsidRDefault="001D64D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sz w:val="28"/>
          <w:szCs w:val="28"/>
        </w:rPr>
        <w:t>Если же сокращенное рабочее время устанавливается уже в процессе работы, на практике принято издавать приказ, в частности, чтобы п</w:t>
      </w:r>
      <w:r w:rsidRPr="00D57058">
        <w:rPr>
          <w:rFonts w:ascii="Times New Roman" w:hAnsi="Times New Roman" w:cs="Times New Roman"/>
          <w:sz w:val="28"/>
          <w:szCs w:val="28"/>
        </w:rPr>
        <w:t>роинформировать табельщика о режиме работы работницы, а бухгалтера об оплате ее труда. Форма такого приказа произвольная, нормативно установленной нет.</w:t>
      </w:r>
    </w:p>
    <w:p w14:paraId="32BA5D6F" w14:textId="77777777" w:rsidR="00802832" w:rsidRPr="00D57058" w:rsidRDefault="0080283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7"/>
      </w:tblGrid>
      <w:tr w:rsidR="00802832" w:rsidRPr="00D57058" w14:paraId="3ACDF3B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329F2B3D" w14:textId="77777777" w:rsidR="00802832" w:rsidRPr="00D57058" w:rsidRDefault="001D64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4"/>
            <w:bookmarkEnd w:id="3"/>
            <w:r w:rsidRPr="00D57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 формулировки приказа об установлении сокращенного рабочего времени женщине, работающей в сельско</w:t>
            </w:r>
            <w:r w:rsidRPr="00D57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 местности</w:t>
            </w:r>
          </w:p>
          <w:p w14:paraId="1F4A9AAE" w14:textId="77777777" w:rsidR="00802832" w:rsidRPr="00D57058" w:rsidRDefault="001D64D8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временным переводом ветеринарного врача </w:t>
            </w:r>
            <w:proofErr w:type="spellStart"/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Хоботовой</w:t>
            </w:r>
            <w:proofErr w:type="spellEnd"/>
            <w:r w:rsidRPr="00D57058">
              <w:rPr>
                <w:rFonts w:ascii="Times New Roman" w:hAnsi="Times New Roman" w:cs="Times New Roman"/>
                <w:sz w:val="28"/>
                <w:szCs w:val="28"/>
              </w:rPr>
              <w:t xml:space="preserve"> Е.С. на работу в филиал, расположенный в селе Марфино, на основании дополнительного соглашения от 20.01.2023 N 7/23-дс к трудовому договору от 17.02.2020 N 15/20-тд и </w:t>
            </w:r>
            <w:hyperlink r:id="rId23" w:tooltip="&quot;Трудовой кодекс Российской Федерации&quot; от 30.12.2001 N 197-ФЗ (ред. от 25.12.2023) (с изм. и доп., вступ. в силу с 01.01.2024) {КонсультантПлюс}">
              <w:r w:rsidRPr="00D570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263.1</w:t>
              </w:r>
            </w:hyperlink>
            <w:r w:rsidRPr="00D57058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кодекса РФ</w:t>
            </w:r>
          </w:p>
          <w:p w14:paraId="0C1CBEAF" w14:textId="77777777" w:rsidR="00802832" w:rsidRPr="00D57058" w:rsidRDefault="0080283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BFF43" w14:textId="77777777" w:rsidR="00802832" w:rsidRPr="00D57058" w:rsidRDefault="001D64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ПРИКАЗЫВАЮ:</w:t>
            </w:r>
          </w:p>
          <w:p w14:paraId="3E0C9651" w14:textId="77777777" w:rsidR="00802832" w:rsidRPr="00D57058" w:rsidRDefault="00802832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F6743" w14:textId="77777777" w:rsidR="00802832" w:rsidRPr="00D57058" w:rsidRDefault="001D64D8">
            <w:pPr>
              <w:pStyle w:val="ConsPlusNormal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ветеринарному врачу </w:t>
            </w:r>
            <w:proofErr w:type="spellStart"/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Хоботовой</w:t>
            </w:r>
            <w:proofErr w:type="spellEnd"/>
            <w:r w:rsidRPr="00D57058">
              <w:rPr>
                <w:rFonts w:ascii="Times New Roman" w:hAnsi="Times New Roman" w:cs="Times New Roman"/>
                <w:sz w:val="28"/>
                <w:szCs w:val="28"/>
              </w:rPr>
              <w:t xml:space="preserve"> Е.С. режим сокращенного рабочего времени, предусматривающий:</w:t>
            </w:r>
          </w:p>
          <w:p w14:paraId="125933E8" w14:textId="77777777" w:rsidR="00802832" w:rsidRPr="00D57058" w:rsidRDefault="001D64D8">
            <w:pPr>
              <w:pStyle w:val="ConsPlusNormal0"/>
              <w:numPr>
                <w:ilvl w:val="1"/>
                <w:numId w:val="1"/>
              </w:num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рабочей недели - 36 часов;</w:t>
            </w:r>
          </w:p>
          <w:p w14:paraId="03291876" w14:textId="77777777" w:rsidR="00802832" w:rsidRPr="00D57058" w:rsidRDefault="001D64D8">
            <w:pPr>
              <w:pStyle w:val="ConsPlusNormal0"/>
              <w:numPr>
                <w:ilvl w:val="1"/>
                <w:numId w:val="1"/>
              </w:num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пятидневную рабочую неделю с двумя выходными днями: рабочие дни - с понедельника по пятницу, вых</w:t>
            </w: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одные дни - суббота, воскресенье;</w:t>
            </w:r>
          </w:p>
          <w:p w14:paraId="5A9C1DCA" w14:textId="77777777" w:rsidR="00802832" w:rsidRPr="00D57058" w:rsidRDefault="001D64D8">
            <w:pPr>
              <w:pStyle w:val="ConsPlusNormal0"/>
              <w:numPr>
                <w:ilvl w:val="1"/>
                <w:numId w:val="1"/>
              </w:num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продолжительность ежедневной работы в понедельник - 8 часов, время начала работы - 08.00, время окончания работы - 17.00;</w:t>
            </w:r>
          </w:p>
          <w:p w14:paraId="322FADB2" w14:textId="77777777" w:rsidR="00802832" w:rsidRPr="00D57058" w:rsidRDefault="001D64D8">
            <w:pPr>
              <w:pStyle w:val="ConsPlusNormal0"/>
              <w:numPr>
                <w:ilvl w:val="1"/>
                <w:numId w:val="1"/>
              </w:num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продолжительность ежедневной работы со вторника по пятницу - 7 часов, время начала работы - 08.00, в</w:t>
            </w: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ремя окончания работы - 16.00;</w:t>
            </w:r>
          </w:p>
          <w:p w14:paraId="6A2751F0" w14:textId="77777777" w:rsidR="00802832" w:rsidRPr="00D57058" w:rsidRDefault="001D64D8">
            <w:pPr>
              <w:pStyle w:val="ConsPlusNormal0"/>
              <w:numPr>
                <w:ilvl w:val="1"/>
                <w:numId w:val="1"/>
              </w:num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 - 1 час в период с 12.00 до 13.00.</w:t>
            </w:r>
          </w:p>
          <w:p w14:paraId="017F60F2" w14:textId="77777777" w:rsidR="00802832" w:rsidRPr="00D57058" w:rsidRDefault="001D64D8">
            <w:pPr>
              <w:pStyle w:val="ConsPlusNormal0"/>
              <w:numPr>
                <w:ilvl w:val="0"/>
                <w:numId w:val="1"/>
              </w:num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 xml:space="preserve">Режим сокращенного рабочего времени устанавливается на время временного перевода </w:t>
            </w:r>
            <w:proofErr w:type="spellStart"/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Хоботовой</w:t>
            </w:r>
            <w:proofErr w:type="spellEnd"/>
            <w:r w:rsidRPr="00D57058">
              <w:rPr>
                <w:rFonts w:ascii="Times New Roman" w:hAnsi="Times New Roman" w:cs="Times New Roman"/>
                <w:sz w:val="28"/>
                <w:szCs w:val="28"/>
              </w:rPr>
              <w:t xml:space="preserve"> Е.С. на работу в филиал в с. Марфино на период с 23.01.2023 по 31.05.2023.</w:t>
            </w:r>
          </w:p>
          <w:p w14:paraId="0EB6E7F4" w14:textId="77777777" w:rsidR="00802832" w:rsidRPr="00D57058" w:rsidRDefault="001D64D8">
            <w:pPr>
              <w:pStyle w:val="ConsPlusNormal0"/>
              <w:numPr>
                <w:ilvl w:val="0"/>
                <w:numId w:val="1"/>
              </w:num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Бухгалтеру Копейкиной С.К. начислять заработную плату </w:t>
            </w:r>
            <w:proofErr w:type="spellStart"/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Хоботовой</w:t>
            </w:r>
            <w:proofErr w:type="spellEnd"/>
            <w:r w:rsidRPr="00D57058">
              <w:rPr>
                <w:rFonts w:ascii="Times New Roman" w:hAnsi="Times New Roman" w:cs="Times New Roman"/>
                <w:sz w:val="28"/>
                <w:szCs w:val="28"/>
              </w:rPr>
              <w:t xml:space="preserve"> Е.С. с 23.01.2023 по 31.05</w:t>
            </w: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.2023 в полном размере (как при полной рабочей неделе).</w:t>
            </w:r>
          </w:p>
          <w:p w14:paraId="19ED2C6C" w14:textId="77777777" w:rsidR="00802832" w:rsidRPr="00D57058" w:rsidRDefault="001D64D8">
            <w:pPr>
              <w:pStyle w:val="ConsPlusNormal0"/>
              <w:numPr>
                <w:ilvl w:val="0"/>
                <w:numId w:val="1"/>
              </w:num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58">
              <w:rPr>
                <w:rFonts w:ascii="Times New Roman" w:hAnsi="Times New Roman" w:cs="Times New Roman"/>
                <w:sz w:val="28"/>
                <w:szCs w:val="28"/>
              </w:rPr>
              <w:t>Руководителю филиала в с. Марфино Коровину М.С. учитывать данный приказ в работе, в том числе при ведении табеля учета рабочего времени.</w:t>
            </w:r>
          </w:p>
        </w:tc>
      </w:tr>
    </w:tbl>
    <w:p w14:paraId="0A0C0984" w14:textId="77777777" w:rsidR="00802832" w:rsidRPr="00D57058" w:rsidRDefault="0080283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41C6ACC" w14:textId="77777777" w:rsidR="00802832" w:rsidRPr="00D57058" w:rsidRDefault="001D64D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D57058">
        <w:rPr>
          <w:rFonts w:ascii="Times New Roman" w:hAnsi="Times New Roman" w:cs="Times New Roman"/>
          <w:b/>
          <w:sz w:val="28"/>
          <w:szCs w:val="28"/>
        </w:rPr>
        <w:t>4. Какие риски при установлении сокращенной рабочей недели женщинам, работающим в сельской местности</w:t>
      </w:r>
    </w:p>
    <w:p w14:paraId="313A1164" w14:textId="77777777" w:rsidR="00802832" w:rsidRPr="00D57058" w:rsidRDefault="001D64D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sz w:val="28"/>
          <w:szCs w:val="28"/>
        </w:rPr>
        <w:t>Возможны, в частности, риски привлечения к административной ответственности:</w:t>
      </w:r>
    </w:p>
    <w:p w14:paraId="1BB9F7C8" w14:textId="77777777" w:rsidR="00802832" w:rsidRPr="00D57058" w:rsidRDefault="001D64D8">
      <w:pPr>
        <w:pStyle w:val="ConsPlusNormal0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5705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4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2 ст. 5.27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 КоАП РФ, если не установите женщине,</w:t>
      </w:r>
      <w:r w:rsidRPr="00D57058">
        <w:rPr>
          <w:rFonts w:ascii="Times New Roman" w:hAnsi="Times New Roman" w:cs="Times New Roman"/>
          <w:sz w:val="28"/>
          <w:szCs w:val="28"/>
        </w:rPr>
        <w:t xml:space="preserve"> работающей в сельской местности, сокращенную продолжительность рабочего времени;</w:t>
      </w:r>
    </w:p>
    <w:p w14:paraId="48636DF3" w14:textId="77777777" w:rsidR="00802832" w:rsidRPr="00D57058" w:rsidRDefault="001D64D8">
      <w:pPr>
        <w:pStyle w:val="ConsPlusNormal0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ч. 4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D57058">
          <w:rPr>
            <w:rFonts w:ascii="Times New Roman" w:hAnsi="Times New Roman" w:cs="Times New Roman"/>
            <w:color w:val="0000FF"/>
            <w:sz w:val="28"/>
            <w:szCs w:val="28"/>
          </w:rPr>
          <w:t>5 ст. 5.27</w:t>
        </w:r>
      </w:hyperlink>
      <w:r w:rsidRPr="00D57058">
        <w:rPr>
          <w:rFonts w:ascii="Times New Roman" w:hAnsi="Times New Roman" w:cs="Times New Roman"/>
          <w:sz w:val="28"/>
          <w:szCs w:val="28"/>
        </w:rPr>
        <w:t xml:space="preserve"> КоАП РФ, если не пропишете условие о сокращенном рабочем времени в трудовом договоре работницы, в то время как у нее режим отличается о</w:t>
      </w:r>
      <w:r w:rsidRPr="00D57058">
        <w:rPr>
          <w:rFonts w:ascii="Times New Roman" w:hAnsi="Times New Roman" w:cs="Times New Roman"/>
          <w:sz w:val="28"/>
          <w:szCs w:val="28"/>
        </w:rPr>
        <w:t>т установленного в правилах внутреннего трудового распорядка.</w:t>
      </w:r>
    </w:p>
    <w:sectPr w:rsidR="00802832" w:rsidRPr="00D57058" w:rsidSect="00D57058">
      <w:pgSz w:w="11906" w:h="16838"/>
      <w:pgMar w:top="568" w:right="566" w:bottom="426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6CCF9" w14:textId="77777777" w:rsidR="001D64D8" w:rsidRDefault="001D64D8">
      <w:r>
        <w:separator/>
      </w:r>
    </w:p>
  </w:endnote>
  <w:endnote w:type="continuationSeparator" w:id="0">
    <w:p w14:paraId="5762DA2C" w14:textId="77777777" w:rsidR="001D64D8" w:rsidRDefault="001D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2B053" w14:textId="77777777" w:rsidR="001D64D8" w:rsidRDefault="001D64D8">
      <w:r>
        <w:separator/>
      </w:r>
    </w:p>
  </w:footnote>
  <w:footnote w:type="continuationSeparator" w:id="0">
    <w:p w14:paraId="71893EB8" w14:textId="77777777" w:rsidR="001D64D8" w:rsidRDefault="001D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90CD8"/>
    <w:multiLevelType w:val="multilevel"/>
    <w:tmpl w:val="D2BE7FC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FA6EF7"/>
    <w:multiLevelType w:val="multilevel"/>
    <w:tmpl w:val="9D6CD4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841029"/>
    <w:multiLevelType w:val="multilevel"/>
    <w:tmpl w:val="4B28B0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835099"/>
    <w:multiLevelType w:val="multilevel"/>
    <w:tmpl w:val="6CB609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832"/>
    <w:rsid w:val="001D64D8"/>
    <w:rsid w:val="00802832"/>
    <w:rsid w:val="00D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9BCA"/>
  <w15:docId w15:val="{D9804D71-14B9-4F90-8534-1E98C95A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57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058"/>
  </w:style>
  <w:style w:type="paragraph" w:styleId="a5">
    <w:name w:val="footer"/>
    <w:basedOn w:val="a"/>
    <w:link w:val="a6"/>
    <w:uiPriority w:val="99"/>
    <w:unhideWhenUsed/>
    <w:rsid w:val="00D57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75&amp;dst=550" TargetMode="External"/><Relationship Id="rId13" Type="http://schemas.openxmlformats.org/officeDocument/2006/relationships/hyperlink" Target="https://login.consultant.ru/link/?req=doc&amp;base=LAW&amp;n=464875&amp;dst=2339" TargetMode="External"/><Relationship Id="rId18" Type="http://schemas.openxmlformats.org/officeDocument/2006/relationships/hyperlink" Target="https://login.consultant.ru/link/?req=doc&amp;base=LAW&amp;n=464875&amp;dst=350" TargetMode="External"/><Relationship Id="rId26" Type="http://schemas.openxmlformats.org/officeDocument/2006/relationships/hyperlink" Target="https://login.consultant.ru/link/?req=doc&amp;base=LAW&amp;n=465969&amp;dst=74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4875&amp;dst=581" TargetMode="External"/><Relationship Id="rId7" Type="http://schemas.openxmlformats.org/officeDocument/2006/relationships/hyperlink" Target="https://login.consultant.ru/link/?req=doc&amp;base=PKBO&amp;n=45549" TargetMode="External"/><Relationship Id="rId12" Type="http://schemas.openxmlformats.org/officeDocument/2006/relationships/hyperlink" Target="https://login.consultant.ru/link/?req=doc&amp;base=LAW&amp;n=211112&amp;dst=100023" TargetMode="External"/><Relationship Id="rId17" Type="http://schemas.openxmlformats.org/officeDocument/2006/relationships/hyperlink" Target="https://login.consultant.ru/link/?req=doc&amp;base=PKBO&amp;n=45941&amp;dst=100059" TargetMode="External"/><Relationship Id="rId25" Type="http://schemas.openxmlformats.org/officeDocument/2006/relationships/hyperlink" Target="https://login.consultant.ru/link/?req=doc&amp;base=LAW&amp;n=465969&amp;dst=74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KBO&amp;n=45941&amp;dst=100078" TargetMode="External"/><Relationship Id="rId20" Type="http://schemas.openxmlformats.org/officeDocument/2006/relationships/hyperlink" Target="https://login.consultant.ru/link/?req=doc&amp;base=LAW&amp;n=464875&amp;dst=44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5799&amp;dst=100933" TargetMode="External"/><Relationship Id="rId24" Type="http://schemas.openxmlformats.org/officeDocument/2006/relationships/hyperlink" Target="https://login.consultant.ru/link/?req=doc&amp;base=LAW&amp;n=465969&amp;dst=74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4875&amp;dst=2339" TargetMode="External"/><Relationship Id="rId23" Type="http://schemas.openxmlformats.org/officeDocument/2006/relationships/hyperlink" Target="https://login.consultant.ru/link/?req=doc&amp;base=LAW&amp;n=464875&amp;dst=23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872&amp;dst=100177" TargetMode="External"/><Relationship Id="rId19" Type="http://schemas.openxmlformats.org/officeDocument/2006/relationships/hyperlink" Target="https://login.consultant.ru/link/?req=doc&amp;base=LAW&amp;n=464875&amp;dst=3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75&amp;dst=2339" TargetMode="External"/><Relationship Id="rId14" Type="http://schemas.openxmlformats.org/officeDocument/2006/relationships/hyperlink" Target="https://login.consultant.ru/link/?req=doc&amp;base=LAW&amp;n=464875&amp;dst=637" TargetMode="External"/><Relationship Id="rId22" Type="http://schemas.openxmlformats.org/officeDocument/2006/relationships/hyperlink" Target="https://login.consultant.ru/link/?req=doc&amp;base=LAW&amp;n=464875&amp;dst=100498" TargetMode="External"/><Relationship Id="rId27" Type="http://schemas.openxmlformats.org/officeDocument/2006/relationships/hyperlink" Target="https://login.consultant.ru/link/?req=doc&amp;base=LAW&amp;n=465969&amp;dst=7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1860</Words>
  <Characters>10608</Characters>
  <Application>Microsoft Office Word</Application>
  <DocSecurity>0</DocSecurity>
  <Lines>88</Lines>
  <Paragraphs>24</Paragraphs>
  <ScaleCrop>false</ScaleCrop>
  <Company>КонсультантПлюс Версия 4023.00.52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Как установить сокращенную рабочую неделю для женщин, работающих в сельской местности
(КонсультантПлюс, 2024)</dc:title>
  <cp:lastModifiedBy>Николай</cp:lastModifiedBy>
  <cp:revision>2</cp:revision>
  <dcterms:created xsi:type="dcterms:W3CDTF">2024-01-31T06:41:00Z</dcterms:created>
  <dcterms:modified xsi:type="dcterms:W3CDTF">2024-01-31T07:15:00Z</dcterms:modified>
</cp:coreProperties>
</file>